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06E4A" w14:textId="15E8CFB0" w:rsidR="00C619F8" w:rsidRPr="00A20554" w:rsidRDefault="00C619F8" w:rsidP="00C619F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5bis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FE114F" w:rsidRPr="00204A2D">
        <w:rPr>
          <w:rFonts w:ascii="Arial" w:hAnsi="Arial" w:cs="Arial"/>
          <w:b/>
          <w:bCs/>
          <w:lang w:val="en-US" w:eastAsia="en-US"/>
        </w:rPr>
        <w:t>R2-1903081</w:t>
      </w:r>
    </w:p>
    <w:bookmarkEnd w:id="0"/>
    <w:p w14:paraId="27CAEAD4" w14:textId="6513BEC8" w:rsidR="00D92427" w:rsidRPr="00A20554" w:rsidRDefault="00C619F8" w:rsidP="00C619F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862926">
        <w:rPr>
          <w:rFonts w:ascii="Arial" w:hAnsi="Arial" w:cs="Arial"/>
          <w:b/>
          <w:bCs/>
          <w:lang w:val="en-US" w:eastAsia="en-US"/>
        </w:rPr>
        <w:t>Xi'an, China, 8th April - 12th April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2BAFB9AA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D388F" w:rsidRPr="00025547">
        <w:rPr>
          <w:rFonts w:ascii="Arial" w:hAnsi="Arial" w:cs="Arial"/>
          <w:b/>
          <w:bCs/>
          <w:lang w:val="en-US" w:eastAsia="en-US"/>
        </w:rPr>
        <w:t>Discussion on the Systematic Failure of the UL transmission</w:t>
      </w:r>
    </w:p>
    <w:p w14:paraId="12450CE5" w14:textId="2281873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A50BFD">
        <w:rPr>
          <w:rFonts w:ascii="Arial" w:hAnsi="Arial" w:cs="Arial"/>
          <w:b/>
          <w:bCs/>
          <w:lang w:val="en-US" w:eastAsia="en-US"/>
        </w:rPr>
        <w:t>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A50BFD">
        <w:rPr>
          <w:rFonts w:ascii="Arial" w:hAnsi="Arial" w:cs="Arial"/>
          <w:b/>
          <w:bCs/>
          <w:lang w:val="en-US" w:eastAsia="en-US"/>
        </w:rPr>
        <w:t>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B5EDB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79332775" w14:textId="22A6B1D9" w:rsidR="009E3BCD" w:rsidRDefault="00752AFA" w:rsidP="00893B96">
      <w:pPr>
        <w:rPr>
          <w:bCs/>
          <w:szCs w:val="22"/>
        </w:rPr>
      </w:pPr>
      <w:r>
        <w:rPr>
          <w:bCs/>
          <w:szCs w:val="22"/>
        </w:rPr>
        <w:t xml:space="preserve">According to the discussion on the UL LBT failure in RAN2#105 meeting, RAN2 made the following </w:t>
      </w:r>
      <w:r w:rsidR="00F853A4">
        <w:rPr>
          <w:bCs/>
          <w:szCs w:val="22"/>
        </w:rPr>
        <w:t>agreements</w:t>
      </w:r>
      <w:r w:rsidR="009E3BCD">
        <w:rPr>
          <w:bCs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1A8A" w14:paraId="71E5B84C" w14:textId="77777777" w:rsidTr="00341A8A">
        <w:tc>
          <w:tcPr>
            <w:tcW w:w="9855" w:type="dxa"/>
          </w:tcPr>
          <w:p w14:paraId="21D48B03" w14:textId="080ACA06" w:rsidR="00341A8A" w:rsidRPr="00374554" w:rsidRDefault="00341A8A" w:rsidP="00893B96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Consistent LBT failures can lead to RLF, at least for UL transmissions, for which consistent failures can currently eventually lead to RLF </w:t>
            </w:r>
          </w:p>
        </w:tc>
      </w:tr>
    </w:tbl>
    <w:p w14:paraId="6E97F231" w14:textId="2A5D5CB4" w:rsidR="001D6D57" w:rsidRDefault="007B5B51" w:rsidP="00893B96">
      <w:pPr>
        <w:rPr>
          <w:bCs/>
          <w:szCs w:val="22"/>
        </w:rPr>
      </w:pPr>
      <w:r>
        <w:rPr>
          <w:bCs/>
          <w:szCs w:val="22"/>
        </w:rPr>
        <w:t>According to the email discussion on the LBT failure</w:t>
      </w:r>
      <w:r w:rsidR="00883588">
        <w:rPr>
          <w:bCs/>
          <w:szCs w:val="22"/>
        </w:rPr>
        <w:t>, the systematic failure for the UL LBT is also discussed.</w:t>
      </w:r>
      <w:r w:rsidR="00D17C9E">
        <w:rPr>
          <w:bCs/>
          <w:szCs w:val="22"/>
        </w:rPr>
        <w:t xml:space="preserve"> </w:t>
      </w:r>
      <w:r w:rsidR="002E011F">
        <w:rPr>
          <w:bCs/>
          <w:szCs w:val="22"/>
        </w:rPr>
        <w:t>In this contribution, we discuss the potential use cases and the complexities which needs to be considered for the UL LBT failure</w:t>
      </w:r>
      <w:r w:rsidR="003F5071">
        <w:rPr>
          <w:bCs/>
          <w:szCs w:val="22"/>
        </w:rPr>
        <w:t>.</w:t>
      </w:r>
      <w:r w:rsidR="00926FBA">
        <w:rPr>
          <w:bCs/>
          <w:szCs w:val="22"/>
        </w:rPr>
        <w:t xml:space="preserve"> 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576671D" w14:textId="7DC3A128" w:rsidR="00D85266" w:rsidRDefault="003F5071" w:rsidP="00D85266">
      <w:pPr>
        <w:pStyle w:val="Heading2"/>
      </w:pPr>
      <w:r>
        <w:t xml:space="preserve">Use case analysis regarding the </w:t>
      </w:r>
      <w:r w:rsidR="00290612">
        <w:t>systematic failure</w:t>
      </w:r>
    </w:p>
    <w:p w14:paraId="31D8D1D4" w14:textId="5AA0DF3C" w:rsidR="004E7956" w:rsidRDefault="00412E03" w:rsidP="004D798D">
      <w:pPr>
        <w:rPr>
          <w:bCs/>
          <w:szCs w:val="22"/>
        </w:rPr>
      </w:pPr>
      <w:r>
        <w:rPr>
          <w:bCs/>
          <w:szCs w:val="22"/>
        </w:rPr>
        <w:t>In general, the systematic failure means that regardless of the uplink transmission type (e.g. PUSCH, SR and PRACH)</w:t>
      </w:r>
      <w:r w:rsidR="00F16DDB">
        <w:rPr>
          <w:bCs/>
          <w:szCs w:val="22"/>
        </w:rPr>
        <w:t xml:space="preserve">, </w:t>
      </w:r>
      <w:r w:rsidR="00F10BC0">
        <w:rPr>
          <w:bCs/>
          <w:szCs w:val="22"/>
        </w:rPr>
        <w:t>when the UE failed</w:t>
      </w:r>
      <w:r w:rsidR="00F16DDB">
        <w:rPr>
          <w:bCs/>
          <w:szCs w:val="22"/>
        </w:rPr>
        <w:t xml:space="preserve"> the uplink </w:t>
      </w:r>
      <w:r w:rsidR="00F10BC0">
        <w:rPr>
          <w:bCs/>
          <w:szCs w:val="22"/>
        </w:rPr>
        <w:t xml:space="preserve">transmission (or missed the uplink transmission opportunity) due to LBT failure, and </w:t>
      </w:r>
      <w:r w:rsidR="00861C41">
        <w:rPr>
          <w:bCs/>
          <w:szCs w:val="22"/>
        </w:rPr>
        <w:t>the number of the failed</w:t>
      </w:r>
      <w:r w:rsidR="005523A1">
        <w:rPr>
          <w:bCs/>
          <w:szCs w:val="22"/>
        </w:rPr>
        <w:t xml:space="preserve"> uplink transmission</w:t>
      </w:r>
      <w:r w:rsidR="009362CE">
        <w:rPr>
          <w:bCs/>
          <w:szCs w:val="22"/>
        </w:rPr>
        <w:t xml:space="preserve"> due to LBT failure</w:t>
      </w:r>
      <w:r w:rsidR="005523A1">
        <w:rPr>
          <w:bCs/>
          <w:szCs w:val="22"/>
        </w:rPr>
        <w:t xml:space="preserve"> </w:t>
      </w:r>
      <w:r w:rsidR="00C90C3A">
        <w:rPr>
          <w:bCs/>
          <w:szCs w:val="22"/>
        </w:rPr>
        <w:t>is consistent</w:t>
      </w:r>
      <w:r w:rsidR="004F4F4D">
        <w:rPr>
          <w:bCs/>
          <w:szCs w:val="22"/>
        </w:rPr>
        <w:t>, the UE can trigger the RRC connection re-establishment to select another frequency</w:t>
      </w:r>
      <w:r w:rsidR="007B6F19">
        <w:rPr>
          <w:bCs/>
          <w:szCs w:val="22"/>
        </w:rPr>
        <w:t>.</w:t>
      </w:r>
    </w:p>
    <w:p w14:paraId="76152C5A" w14:textId="507C9A38" w:rsidR="00D85266" w:rsidRDefault="0023051B" w:rsidP="004D798D">
      <w:pPr>
        <w:rPr>
          <w:bCs/>
          <w:szCs w:val="22"/>
        </w:rPr>
      </w:pPr>
      <w:r>
        <w:rPr>
          <w:bCs/>
          <w:szCs w:val="22"/>
        </w:rPr>
        <w:t>The proponent</w:t>
      </w:r>
      <w:r w:rsidR="009E4BBE">
        <w:rPr>
          <w:bCs/>
          <w:szCs w:val="22"/>
        </w:rPr>
        <w:t>s</w:t>
      </w:r>
      <w:r>
        <w:rPr>
          <w:bCs/>
          <w:szCs w:val="22"/>
        </w:rPr>
        <w:t xml:space="preserve"> of the </w:t>
      </w:r>
      <w:r w:rsidR="00AE4550">
        <w:rPr>
          <w:bCs/>
          <w:szCs w:val="22"/>
        </w:rPr>
        <w:t xml:space="preserve">systematic failure of the UL LBT consider that </w:t>
      </w:r>
      <w:r w:rsidR="006602FA">
        <w:rPr>
          <w:bCs/>
          <w:szCs w:val="22"/>
        </w:rPr>
        <w:t xml:space="preserve">the main use case is that there could be </w:t>
      </w:r>
      <w:r w:rsidR="00D6118E">
        <w:rPr>
          <w:bCs/>
          <w:szCs w:val="22"/>
        </w:rPr>
        <w:t>some</w:t>
      </w:r>
      <w:r w:rsidR="006602FA">
        <w:rPr>
          <w:bCs/>
          <w:szCs w:val="22"/>
        </w:rPr>
        <w:t xml:space="preserve"> hidden node</w:t>
      </w:r>
      <w:r w:rsidR="00D6118E">
        <w:rPr>
          <w:bCs/>
          <w:szCs w:val="22"/>
        </w:rPr>
        <w:t>(s)</w:t>
      </w:r>
      <w:r w:rsidR="006602FA">
        <w:rPr>
          <w:bCs/>
          <w:szCs w:val="22"/>
        </w:rPr>
        <w:t xml:space="preserve"> near the UE, which </w:t>
      </w:r>
      <w:r w:rsidR="00D6118E">
        <w:rPr>
          <w:bCs/>
          <w:szCs w:val="22"/>
        </w:rPr>
        <w:t xml:space="preserve">causes </w:t>
      </w:r>
      <w:r w:rsidR="00755B08">
        <w:rPr>
          <w:bCs/>
          <w:szCs w:val="22"/>
        </w:rPr>
        <w:t>the consistent uplink LBT failure</w:t>
      </w:r>
      <w:r w:rsidR="00BF369B">
        <w:rPr>
          <w:bCs/>
          <w:szCs w:val="22"/>
        </w:rPr>
        <w:t xml:space="preserve"> of the UE</w:t>
      </w:r>
      <w:r w:rsidR="00F85470">
        <w:rPr>
          <w:bCs/>
          <w:szCs w:val="22"/>
        </w:rPr>
        <w:t>.</w:t>
      </w:r>
      <w:r w:rsidR="00FB143D">
        <w:rPr>
          <w:bCs/>
          <w:szCs w:val="22"/>
        </w:rPr>
        <w:t xml:space="preserve"> According to the email discussion [1] on the uplink LBT failure, </w:t>
      </w:r>
      <w:r w:rsidR="00A7589C">
        <w:rPr>
          <w:bCs/>
          <w:szCs w:val="22"/>
        </w:rPr>
        <w:t>if the UE can report the RSSI to the network, the network can detect the hidden node</w:t>
      </w:r>
      <w:r w:rsidR="00F61D8E">
        <w:rPr>
          <w:bCs/>
          <w:szCs w:val="22"/>
        </w:rPr>
        <w:t xml:space="preserve"> and reconfigure the UE to another frequency channel</w:t>
      </w:r>
      <w:r w:rsidR="00FA3E34">
        <w:rPr>
          <w:bCs/>
          <w:szCs w:val="22"/>
        </w:rPr>
        <w:t xml:space="preserve">. However if all the uplink transmission(s) </w:t>
      </w:r>
      <w:r w:rsidR="004B6E50">
        <w:rPr>
          <w:bCs/>
          <w:szCs w:val="22"/>
        </w:rPr>
        <w:t xml:space="preserve">fails, </w:t>
      </w:r>
      <w:r w:rsidR="00FA3E34">
        <w:rPr>
          <w:bCs/>
          <w:szCs w:val="22"/>
        </w:rPr>
        <w:t>which we consider as a very rare case</w:t>
      </w:r>
      <w:r w:rsidR="00EE21D1">
        <w:rPr>
          <w:bCs/>
          <w:szCs w:val="22"/>
        </w:rPr>
        <w:t xml:space="preserve"> as each transmission node needs to perform </w:t>
      </w:r>
      <w:r w:rsidR="008431A4">
        <w:rPr>
          <w:bCs/>
          <w:szCs w:val="22"/>
        </w:rPr>
        <w:t xml:space="preserve">LBT </w:t>
      </w:r>
      <w:r w:rsidR="00D765EE">
        <w:rPr>
          <w:bCs/>
          <w:szCs w:val="22"/>
        </w:rPr>
        <w:t>before starting the transmission</w:t>
      </w:r>
      <w:r w:rsidR="008A7607">
        <w:rPr>
          <w:bCs/>
          <w:szCs w:val="22"/>
        </w:rPr>
        <w:t xml:space="preserve"> and it is rare that a transmission node has no transmission opportunity at all</w:t>
      </w:r>
      <w:r w:rsidR="00A47016">
        <w:rPr>
          <w:bCs/>
          <w:szCs w:val="22"/>
        </w:rPr>
        <w:t xml:space="preserve">, </w:t>
      </w:r>
      <w:r w:rsidR="004D72E7">
        <w:rPr>
          <w:bCs/>
          <w:szCs w:val="22"/>
        </w:rPr>
        <w:t xml:space="preserve">the network cannot detect the uplink </w:t>
      </w:r>
      <w:r w:rsidR="00D62E98">
        <w:rPr>
          <w:bCs/>
          <w:szCs w:val="22"/>
        </w:rPr>
        <w:t>hidden node blocks the uplink transmission of the UE.</w:t>
      </w:r>
      <w:r w:rsidR="00D84F2A">
        <w:rPr>
          <w:bCs/>
          <w:szCs w:val="22"/>
        </w:rPr>
        <w:t xml:space="preserve"> </w:t>
      </w:r>
    </w:p>
    <w:p w14:paraId="6F17393F" w14:textId="0385066E" w:rsidR="00A4110E" w:rsidRPr="001C18FB" w:rsidRDefault="00A4110E" w:rsidP="004D798D">
      <w:pPr>
        <w:rPr>
          <w:b/>
          <w:bCs/>
          <w:szCs w:val="22"/>
        </w:rPr>
      </w:pPr>
      <w:r w:rsidRPr="001C18FB">
        <w:rPr>
          <w:b/>
          <w:bCs/>
          <w:szCs w:val="22"/>
        </w:rPr>
        <w:t>Observation 1: In most cases the network should be able to detect the consistent LBT failure based on the RSSI</w:t>
      </w:r>
      <w:r w:rsidR="00CF4256" w:rsidRPr="001C18FB">
        <w:rPr>
          <w:b/>
          <w:bCs/>
          <w:szCs w:val="22"/>
        </w:rPr>
        <w:t xml:space="preserve"> reported by the UE</w:t>
      </w:r>
      <w:r w:rsidRPr="001C18FB">
        <w:rPr>
          <w:b/>
          <w:bCs/>
          <w:szCs w:val="22"/>
        </w:rPr>
        <w:t xml:space="preserve">. </w:t>
      </w:r>
    </w:p>
    <w:p w14:paraId="10783FB2" w14:textId="21318F04" w:rsidR="00B4669B" w:rsidRDefault="00B4669B" w:rsidP="004D798D">
      <w:pPr>
        <w:rPr>
          <w:bCs/>
          <w:szCs w:val="22"/>
        </w:rPr>
      </w:pPr>
      <w:r>
        <w:rPr>
          <w:bCs/>
          <w:szCs w:val="22"/>
        </w:rPr>
        <w:t xml:space="preserve">As the </w:t>
      </w:r>
      <w:r w:rsidR="005A0862">
        <w:rPr>
          <w:bCs/>
          <w:szCs w:val="22"/>
        </w:rPr>
        <w:t>NR-U frequency is TDD</w:t>
      </w:r>
      <w:r w:rsidR="0013462A">
        <w:rPr>
          <w:bCs/>
          <w:szCs w:val="22"/>
        </w:rPr>
        <w:t xml:space="preserve">, if the </w:t>
      </w:r>
      <w:r w:rsidR="000C5272">
        <w:rPr>
          <w:bCs/>
          <w:szCs w:val="22"/>
        </w:rPr>
        <w:t>UE has consistent LBT failure due to the interference of a hidden node</w:t>
      </w:r>
      <w:r w:rsidR="00FA050A">
        <w:rPr>
          <w:bCs/>
          <w:szCs w:val="22"/>
        </w:rPr>
        <w:t xml:space="preserve"> near the UE</w:t>
      </w:r>
      <w:r w:rsidR="008228D6">
        <w:rPr>
          <w:bCs/>
          <w:szCs w:val="22"/>
        </w:rPr>
        <w:t>, the</w:t>
      </w:r>
      <w:r w:rsidR="00153894">
        <w:rPr>
          <w:bCs/>
          <w:szCs w:val="22"/>
        </w:rPr>
        <w:t xml:space="preserve"> UE would most likely </w:t>
      </w:r>
      <w:r w:rsidR="00063928">
        <w:rPr>
          <w:bCs/>
          <w:szCs w:val="22"/>
        </w:rPr>
        <w:t>encounter</w:t>
      </w:r>
      <w:r w:rsidR="00153894">
        <w:rPr>
          <w:bCs/>
          <w:szCs w:val="22"/>
        </w:rPr>
        <w:t xml:space="preserve"> the DL RLF</w:t>
      </w:r>
      <w:r w:rsidR="00B749A4">
        <w:rPr>
          <w:bCs/>
          <w:szCs w:val="22"/>
        </w:rPr>
        <w:t xml:space="preserve"> of RLM</w:t>
      </w:r>
      <w:r w:rsidR="00153894">
        <w:rPr>
          <w:bCs/>
          <w:szCs w:val="22"/>
        </w:rPr>
        <w:t xml:space="preserve"> due to the interference to the </w:t>
      </w:r>
      <w:r w:rsidR="008C6180">
        <w:rPr>
          <w:bCs/>
          <w:szCs w:val="22"/>
        </w:rPr>
        <w:t>RLM RS(s)</w:t>
      </w:r>
      <w:r w:rsidR="00A86BC1">
        <w:rPr>
          <w:bCs/>
          <w:szCs w:val="22"/>
        </w:rPr>
        <w:t>.</w:t>
      </w:r>
    </w:p>
    <w:p w14:paraId="17FA9950" w14:textId="2DF13B89" w:rsidR="00A86BC1" w:rsidRPr="0083084A" w:rsidRDefault="00A459E6" w:rsidP="004D798D">
      <w:pPr>
        <w:rPr>
          <w:rFonts w:hint="eastAsia"/>
          <w:b/>
          <w:bCs/>
          <w:szCs w:val="22"/>
        </w:rPr>
      </w:pPr>
      <w:r w:rsidRPr="0083084A">
        <w:rPr>
          <w:b/>
          <w:bCs/>
          <w:szCs w:val="22"/>
        </w:rPr>
        <w:t>Observation 2:</w:t>
      </w:r>
      <w:r w:rsidR="002622FE" w:rsidRPr="0083084A">
        <w:rPr>
          <w:b/>
          <w:bCs/>
          <w:szCs w:val="22"/>
        </w:rPr>
        <w:t xml:space="preserve"> When the UE has </w:t>
      </w:r>
      <w:r w:rsidR="00366D8B" w:rsidRPr="0083084A">
        <w:rPr>
          <w:b/>
          <w:bCs/>
          <w:szCs w:val="22"/>
        </w:rPr>
        <w:t xml:space="preserve">consistent </w:t>
      </w:r>
      <w:r w:rsidR="00366D8B" w:rsidRPr="0083084A">
        <w:rPr>
          <w:b/>
          <w:bCs/>
          <w:szCs w:val="22"/>
        </w:rPr>
        <w:t xml:space="preserve">UL </w:t>
      </w:r>
      <w:r w:rsidR="00366D8B" w:rsidRPr="0083084A">
        <w:rPr>
          <w:b/>
          <w:bCs/>
          <w:szCs w:val="22"/>
        </w:rPr>
        <w:t>LBT failure</w:t>
      </w:r>
      <w:r w:rsidR="007F31D3" w:rsidRPr="0083084A">
        <w:rPr>
          <w:b/>
          <w:bCs/>
          <w:szCs w:val="22"/>
        </w:rPr>
        <w:t xml:space="preserve"> </w:t>
      </w:r>
      <w:r w:rsidR="007F31D3" w:rsidRPr="0083084A">
        <w:rPr>
          <w:b/>
          <w:bCs/>
          <w:szCs w:val="22"/>
        </w:rPr>
        <w:t>due to the</w:t>
      </w:r>
      <w:r w:rsidR="001C325C" w:rsidRPr="001C325C">
        <w:rPr>
          <w:b/>
          <w:bCs/>
          <w:szCs w:val="22"/>
        </w:rPr>
        <w:t xml:space="preserve"> </w:t>
      </w:r>
      <w:r w:rsidR="001C325C">
        <w:rPr>
          <w:b/>
          <w:bCs/>
          <w:szCs w:val="22"/>
        </w:rPr>
        <w:t>signal</w:t>
      </w:r>
      <w:r w:rsidR="007F31D3" w:rsidRPr="0083084A">
        <w:rPr>
          <w:b/>
          <w:bCs/>
          <w:szCs w:val="22"/>
        </w:rPr>
        <w:t xml:space="preserve"> </w:t>
      </w:r>
      <w:r w:rsidR="007F31D3" w:rsidRPr="0083084A">
        <w:rPr>
          <w:b/>
          <w:bCs/>
          <w:szCs w:val="22"/>
        </w:rPr>
        <w:t>transmission</w:t>
      </w:r>
      <w:r w:rsidR="007F31D3" w:rsidRPr="0083084A">
        <w:rPr>
          <w:b/>
          <w:bCs/>
          <w:szCs w:val="22"/>
        </w:rPr>
        <w:t xml:space="preserve"> of a hidden node near the UE</w:t>
      </w:r>
      <w:r w:rsidR="002269CF" w:rsidRPr="0083084A">
        <w:rPr>
          <w:b/>
          <w:bCs/>
          <w:szCs w:val="22"/>
        </w:rPr>
        <w:t xml:space="preserve">, </w:t>
      </w:r>
      <w:r w:rsidR="008B7024" w:rsidRPr="0083084A">
        <w:rPr>
          <w:b/>
          <w:bCs/>
          <w:szCs w:val="22"/>
        </w:rPr>
        <w:t xml:space="preserve">the UE would most likely </w:t>
      </w:r>
      <w:r w:rsidR="00063928">
        <w:rPr>
          <w:b/>
          <w:bCs/>
          <w:szCs w:val="22"/>
        </w:rPr>
        <w:t>encounter</w:t>
      </w:r>
      <w:r w:rsidR="008B7024" w:rsidRPr="0083084A">
        <w:rPr>
          <w:b/>
          <w:bCs/>
          <w:szCs w:val="22"/>
        </w:rPr>
        <w:t xml:space="preserve"> the DL RLF of RLM due to the interference to the </w:t>
      </w:r>
      <w:r w:rsidR="008B7024" w:rsidRPr="0083084A">
        <w:rPr>
          <w:b/>
          <w:bCs/>
          <w:szCs w:val="22"/>
        </w:rPr>
        <w:t xml:space="preserve">DL </w:t>
      </w:r>
      <w:r w:rsidR="008B7024" w:rsidRPr="0083084A">
        <w:rPr>
          <w:b/>
          <w:bCs/>
          <w:szCs w:val="22"/>
        </w:rPr>
        <w:t>RLM RS(s).</w:t>
      </w:r>
    </w:p>
    <w:p w14:paraId="348E41BC" w14:textId="46C8D677" w:rsidR="00D84F2A" w:rsidRDefault="00D84F2A" w:rsidP="004D798D">
      <w:pPr>
        <w:rPr>
          <w:bCs/>
          <w:szCs w:val="22"/>
        </w:rPr>
      </w:pPr>
      <w:r>
        <w:rPr>
          <w:bCs/>
          <w:szCs w:val="22"/>
        </w:rPr>
        <w:lastRenderedPageBreak/>
        <w:t xml:space="preserve">Then another </w:t>
      </w:r>
      <w:r w:rsidR="004E4914">
        <w:rPr>
          <w:bCs/>
          <w:szCs w:val="22"/>
        </w:rPr>
        <w:t>issue</w:t>
      </w:r>
      <w:r>
        <w:rPr>
          <w:bCs/>
          <w:szCs w:val="22"/>
        </w:rPr>
        <w:t xml:space="preserve"> is </w:t>
      </w:r>
      <w:r w:rsidR="00BC588F">
        <w:rPr>
          <w:bCs/>
          <w:szCs w:val="22"/>
        </w:rPr>
        <w:t xml:space="preserve">that </w:t>
      </w:r>
      <w:r>
        <w:rPr>
          <w:bCs/>
          <w:szCs w:val="22"/>
        </w:rPr>
        <w:t xml:space="preserve">if the network cannot detect the </w:t>
      </w:r>
      <w:r w:rsidR="00235B66">
        <w:rPr>
          <w:bCs/>
          <w:szCs w:val="22"/>
        </w:rPr>
        <w:t>hidden node issue</w:t>
      </w:r>
      <w:r w:rsidR="00063928">
        <w:rPr>
          <w:bCs/>
          <w:szCs w:val="22"/>
        </w:rPr>
        <w:t xml:space="preserve"> and the DL RLF is not triggered</w:t>
      </w:r>
      <w:r w:rsidR="005370AA">
        <w:rPr>
          <w:bCs/>
          <w:szCs w:val="22"/>
        </w:rPr>
        <w:t xml:space="preserve">, </w:t>
      </w:r>
      <w:r w:rsidR="00FD3713">
        <w:rPr>
          <w:bCs/>
          <w:szCs w:val="22"/>
        </w:rPr>
        <w:t>the UE needs to be able to select to another frequency channel</w:t>
      </w:r>
      <w:r w:rsidR="00C5055A">
        <w:rPr>
          <w:bCs/>
          <w:szCs w:val="22"/>
        </w:rPr>
        <w:t xml:space="preserve"> (e.g. via re-establishment)</w:t>
      </w:r>
      <w:r w:rsidR="0063739E">
        <w:rPr>
          <w:bCs/>
          <w:szCs w:val="22"/>
        </w:rPr>
        <w:t xml:space="preserve"> autonomously</w:t>
      </w:r>
      <w:r w:rsidR="00E94604">
        <w:rPr>
          <w:bCs/>
          <w:szCs w:val="22"/>
        </w:rPr>
        <w:t xml:space="preserve"> due to the consistent UL LBT failure</w:t>
      </w:r>
      <w:r w:rsidR="0063739E">
        <w:rPr>
          <w:bCs/>
          <w:szCs w:val="22"/>
        </w:rPr>
        <w:t>.</w:t>
      </w:r>
      <w:r w:rsidR="00D23182">
        <w:rPr>
          <w:bCs/>
          <w:szCs w:val="22"/>
        </w:rPr>
        <w:t xml:space="preserve"> For the scheduled uplink transmission</w:t>
      </w:r>
      <w:r w:rsidR="00EC5CB2">
        <w:rPr>
          <w:bCs/>
          <w:szCs w:val="22"/>
        </w:rPr>
        <w:t xml:space="preserve"> (e.g. </w:t>
      </w:r>
      <w:r w:rsidR="0084283E">
        <w:rPr>
          <w:bCs/>
          <w:szCs w:val="22"/>
        </w:rPr>
        <w:t>dynamic gran</w:t>
      </w:r>
      <w:r w:rsidR="00760C02">
        <w:rPr>
          <w:bCs/>
          <w:szCs w:val="22"/>
        </w:rPr>
        <w:t>t scheduled PUSCH and</w:t>
      </w:r>
      <w:r w:rsidR="0084283E">
        <w:rPr>
          <w:bCs/>
          <w:szCs w:val="22"/>
        </w:rPr>
        <w:t xml:space="preserve"> </w:t>
      </w:r>
      <w:r w:rsidR="0014629E">
        <w:rPr>
          <w:bCs/>
          <w:szCs w:val="22"/>
        </w:rPr>
        <w:t>periodic/aperiodic CSI</w:t>
      </w:r>
      <w:r w:rsidR="004C515F">
        <w:rPr>
          <w:bCs/>
          <w:szCs w:val="22"/>
        </w:rPr>
        <w:t>/SRS</w:t>
      </w:r>
      <w:r w:rsidR="00EC5CB2">
        <w:rPr>
          <w:bCs/>
          <w:szCs w:val="22"/>
        </w:rPr>
        <w:t>)</w:t>
      </w:r>
      <w:r w:rsidR="00762A58">
        <w:rPr>
          <w:bCs/>
          <w:szCs w:val="22"/>
        </w:rPr>
        <w:t>, the network can detect the uplink transmission failure</w:t>
      </w:r>
      <w:r w:rsidR="00117B5C">
        <w:rPr>
          <w:bCs/>
          <w:szCs w:val="22"/>
        </w:rPr>
        <w:t xml:space="preserve"> based on the scheduled uplink resource.</w:t>
      </w:r>
      <w:r w:rsidR="00044505">
        <w:rPr>
          <w:bCs/>
          <w:szCs w:val="22"/>
        </w:rPr>
        <w:t xml:space="preserve"> For the </w:t>
      </w:r>
      <w:r w:rsidR="00F34A04">
        <w:rPr>
          <w:bCs/>
          <w:szCs w:val="22"/>
        </w:rPr>
        <w:t>UE triggered uplink transmission</w:t>
      </w:r>
      <w:r w:rsidR="00897C53">
        <w:rPr>
          <w:bCs/>
          <w:szCs w:val="22"/>
        </w:rPr>
        <w:t xml:space="preserve"> (e.g. SR or PRACH)</w:t>
      </w:r>
      <w:r w:rsidR="008C0F45">
        <w:rPr>
          <w:bCs/>
          <w:szCs w:val="22"/>
        </w:rPr>
        <w:t xml:space="preserve">, the UE can rely on the </w:t>
      </w:r>
      <w:r w:rsidR="00484E06">
        <w:rPr>
          <w:bCs/>
          <w:szCs w:val="22"/>
        </w:rPr>
        <w:t>SR/PRACH counter to trigger the RLF</w:t>
      </w:r>
      <w:r w:rsidR="00FD2225">
        <w:rPr>
          <w:bCs/>
          <w:szCs w:val="22"/>
        </w:rPr>
        <w:t xml:space="preserve"> procedure</w:t>
      </w:r>
      <w:r w:rsidR="00A841D5">
        <w:rPr>
          <w:bCs/>
          <w:szCs w:val="22"/>
        </w:rPr>
        <w:t>.</w:t>
      </w:r>
      <w:r w:rsidR="008B631D">
        <w:rPr>
          <w:bCs/>
          <w:szCs w:val="22"/>
        </w:rPr>
        <w:t xml:space="preserve"> </w:t>
      </w:r>
      <w:r w:rsidR="00A41C10">
        <w:rPr>
          <w:bCs/>
          <w:szCs w:val="22"/>
        </w:rPr>
        <w:t xml:space="preserve">It seems that only the LBT failure of the AUL transmission </w:t>
      </w:r>
      <w:r w:rsidR="00C10DDE">
        <w:rPr>
          <w:bCs/>
          <w:szCs w:val="22"/>
        </w:rPr>
        <w:t xml:space="preserve">may </w:t>
      </w:r>
      <w:r w:rsidR="00A41C10">
        <w:rPr>
          <w:bCs/>
          <w:szCs w:val="22"/>
        </w:rPr>
        <w:t>not be d</w:t>
      </w:r>
      <w:r w:rsidR="003B202B">
        <w:rPr>
          <w:bCs/>
          <w:szCs w:val="22"/>
        </w:rPr>
        <w:t>etect by the network</w:t>
      </w:r>
      <w:r w:rsidR="009E5DE2">
        <w:rPr>
          <w:bCs/>
          <w:szCs w:val="22"/>
        </w:rPr>
        <w:t xml:space="preserve"> and </w:t>
      </w:r>
      <w:r w:rsidR="00E21FDE">
        <w:rPr>
          <w:bCs/>
          <w:szCs w:val="22"/>
        </w:rPr>
        <w:t xml:space="preserve">may </w:t>
      </w:r>
      <w:r w:rsidR="009E5DE2">
        <w:rPr>
          <w:bCs/>
          <w:szCs w:val="22"/>
        </w:rPr>
        <w:t>not be recovered by the UE</w:t>
      </w:r>
      <w:r w:rsidR="00876EC1">
        <w:rPr>
          <w:bCs/>
          <w:szCs w:val="22"/>
        </w:rPr>
        <w:t xml:space="preserve">, as the UE </w:t>
      </w:r>
      <w:r w:rsidR="00D329EE">
        <w:rPr>
          <w:bCs/>
          <w:szCs w:val="22"/>
        </w:rPr>
        <w:t>may not</w:t>
      </w:r>
      <w:r w:rsidR="00876EC1">
        <w:rPr>
          <w:bCs/>
          <w:szCs w:val="22"/>
        </w:rPr>
        <w:t xml:space="preserve"> trigger RLF </w:t>
      </w:r>
      <w:r w:rsidR="00D329EE">
        <w:rPr>
          <w:bCs/>
          <w:szCs w:val="22"/>
        </w:rPr>
        <w:t>due to the consistent LBT failure of the AUL transmission.</w:t>
      </w:r>
    </w:p>
    <w:p w14:paraId="456AE9E8" w14:textId="4484BE85" w:rsidR="00F9079D" w:rsidRDefault="00F9079D" w:rsidP="004D798D">
      <w:pPr>
        <w:rPr>
          <w:b/>
          <w:bCs/>
          <w:szCs w:val="22"/>
        </w:rPr>
      </w:pPr>
      <w:r w:rsidRPr="00B52F39">
        <w:rPr>
          <w:b/>
          <w:bCs/>
          <w:szCs w:val="22"/>
        </w:rPr>
        <w:t xml:space="preserve">Observation </w:t>
      </w:r>
      <w:r w:rsidR="000F3885">
        <w:rPr>
          <w:b/>
          <w:bCs/>
          <w:szCs w:val="22"/>
        </w:rPr>
        <w:t>3</w:t>
      </w:r>
      <w:r w:rsidR="007221FB" w:rsidRPr="00B52F39">
        <w:rPr>
          <w:b/>
          <w:bCs/>
          <w:szCs w:val="22"/>
        </w:rPr>
        <w:t xml:space="preserve">: </w:t>
      </w:r>
      <w:r w:rsidR="00FC23AE" w:rsidRPr="00B52F39">
        <w:rPr>
          <w:b/>
          <w:bCs/>
          <w:szCs w:val="22"/>
        </w:rPr>
        <w:t>O</w:t>
      </w:r>
      <w:r w:rsidR="00FC23AE" w:rsidRPr="00B52F39">
        <w:rPr>
          <w:b/>
          <w:bCs/>
          <w:szCs w:val="22"/>
        </w:rPr>
        <w:t xml:space="preserve">nly the </w:t>
      </w:r>
      <w:r w:rsidR="00C30EFB" w:rsidRPr="00B52F39">
        <w:rPr>
          <w:b/>
          <w:bCs/>
          <w:szCs w:val="22"/>
        </w:rPr>
        <w:t xml:space="preserve">consistent </w:t>
      </w:r>
      <w:r w:rsidR="00FC23AE" w:rsidRPr="00B52F39">
        <w:rPr>
          <w:b/>
          <w:bCs/>
          <w:szCs w:val="22"/>
        </w:rPr>
        <w:t>LBT failure of the AUL transmission may not be detect by the network</w:t>
      </w:r>
      <w:r w:rsidR="00343A11" w:rsidRPr="00B52F39">
        <w:rPr>
          <w:b/>
          <w:bCs/>
          <w:szCs w:val="22"/>
        </w:rPr>
        <w:t xml:space="preserve"> or recovered by the UE.</w:t>
      </w:r>
    </w:p>
    <w:p w14:paraId="13B48C54" w14:textId="77777777" w:rsidR="00B4669B" w:rsidRPr="00B4669B" w:rsidRDefault="00B4669B" w:rsidP="004D798D"/>
    <w:p w14:paraId="754D6707" w14:textId="4198F54F" w:rsidR="00D85266" w:rsidRPr="00D85266" w:rsidRDefault="001D619F" w:rsidP="00E379E1">
      <w:pPr>
        <w:pStyle w:val="Heading2"/>
      </w:pPr>
      <w:r>
        <w:t xml:space="preserve">Filter for the </w:t>
      </w:r>
      <w:r w:rsidR="00251BD0">
        <w:t xml:space="preserve">detection of the </w:t>
      </w:r>
      <w:r w:rsidR="00E379E1" w:rsidRPr="00E379E1">
        <w:t>consistent LBT failure</w:t>
      </w:r>
    </w:p>
    <w:p w14:paraId="61EAF0A6" w14:textId="6422941B" w:rsidR="007C1FFE" w:rsidRDefault="002D6D78" w:rsidP="007C1FFE">
      <w:pPr>
        <w:keepNext/>
        <w:jc w:val="center"/>
      </w:pPr>
      <w:r>
        <w:object w:dxaOrig="7576" w:dyaOrig="3165" w14:anchorId="16CD7C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8pt;height:158.4pt" o:ole="">
            <v:imagedata r:id="rId8" o:title=""/>
          </v:shape>
          <o:OLEObject Type="Embed" ProgID="Visio.Drawing.15" ShapeID="_x0000_i1025" DrawAspect="Content" ObjectID="_1615122566" r:id="rId9"/>
        </w:object>
      </w:r>
    </w:p>
    <w:p w14:paraId="51DB1D4E" w14:textId="675B810C" w:rsidR="00DA6BC6" w:rsidRDefault="007C1FFE" w:rsidP="007C1FF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Consistent transmission failure due to LBT</w:t>
      </w:r>
    </w:p>
    <w:p w14:paraId="44439FC0" w14:textId="5CAC86D3" w:rsidR="005F70D1" w:rsidRDefault="00564E8F" w:rsidP="00BC1FB9">
      <w:r>
        <w:t>According to the 3GPP TR 37.213</w:t>
      </w:r>
      <w:r w:rsidR="004273ED">
        <w:t xml:space="preserve"> [2]</w:t>
      </w:r>
      <w:r w:rsidR="0076448B">
        <w:t xml:space="preserve">, </w:t>
      </w:r>
      <w:r w:rsidR="00814D88">
        <w:t>when a transmission node detects that a frequency channel is free, the transmission node can occupy the frequency channel up to 10ms.</w:t>
      </w:r>
      <w:r w:rsidR="00D505CA">
        <w:t xml:space="preserve"> </w:t>
      </w:r>
      <w:r w:rsidR="00FB7170">
        <w:t>Then the NR-U UE could have consistent transmission failure due to LBT failure</w:t>
      </w:r>
      <w:r w:rsidR="00823217">
        <w:t xml:space="preserve"> within a very short period of time</w:t>
      </w:r>
      <w:r w:rsidR="00AC0372">
        <w:t>. As the example give in Figure 1,</w:t>
      </w:r>
      <w:r w:rsidR="009E283D">
        <w:t xml:space="preserve"> if each </w:t>
      </w:r>
      <w:proofErr w:type="spellStart"/>
      <w:r w:rsidR="009E283D">
        <w:t>WiFi</w:t>
      </w:r>
      <w:proofErr w:type="spellEnd"/>
      <w:r w:rsidR="009E283D">
        <w:t xml:space="preserve"> node occupies the frequency channel for 5ms</w:t>
      </w:r>
      <w:r w:rsidR="008461BD">
        <w:t xml:space="preserve"> (e.g. a traffic burst)</w:t>
      </w:r>
      <w:r w:rsidR="003907FF">
        <w:t xml:space="preserve"> due to one LBT success</w:t>
      </w:r>
      <w:r w:rsidR="00B62296">
        <w:t xml:space="preserve">, two successful LBT(s) could cause that the frequency channel is occupied by the </w:t>
      </w:r>
      <w:proofErr w:type="spellStart"/>
      <w:r w:rsidR="00B62296">
        <w:t>WiFi</w:t>
      </w:r>
      <w:proofErr w:type="spellEnd"/>
      <w:r w:rsidR="00B62296">
        <w:t xml:space="preserve"> node for 10ms</w:t>
      </w:r>
      <w:r w:rsidR="00E20DF8">
        <w:t>. Then all the transmission</w:t>
      </w:r>
      <w:r w:rsidR="009C190A">
        <w:t xml:space="preserve"> of the NR-U UE</w:t>
      </w:r>
      <w:r w:rsidR="00E20DF8">
        <w:t xml:space="preserve"> within the 10ms will fail</w:t>
      </w:r>
      <w:r w:rsidR="007F4B30">
        <w:t>. If the UE behaviour is specified as 10 contiguous UL transmission failure due to LBT triggers RLF</w:t>
      </w:r>
      <w:r w:rsidR="00664EC4">
        <w:t xml:space="preserve">, the UE could </w:t>
      </w:r>
      <w:r w:rsidR="004A4706">
        <w:t>trigger the RLF very frequently</w:t>
      </w:r>
      <w:r w:rsidR="00EC38F4">
        <w:t xml:space="preserve"> (compared with the DL RLF)</w:t>
      </w:r>
      <w:r w:rsidR="00AD5B4C">
        <w:t>.</w:t>
      </w:r>
    </w:p>
    <w:p w14:paraId="3B53F284" w14:textId="551B1099" w:rsidR="00AD5B4C" w:rsidRPr="00635D6A" w:rsidRDefault="00AD5B4C" w:rsidP="00BC1FB9">
      <w:pPr>
        <w:rPr>
          <w:b/>
        </w:rPr>
      </w:pPr>
      <w:r w:rsidRPr="00635D6A">
        <w:rPr>
          <w:b/>
        </w:rPr>
        <w:t xml:space="preserve">Observation </w:t>
      </w:r>
      <w:r w:rsidR="00F31F52">
        <w:rPr>
          <w:b/>
        </w:rPr>
        <w:t>4</w:t>
      </w:r>
      <w:r w:rsidRPr="00635D6A">
        <w:rPr>
          <w:b/>
        </w:rPr>
        <w:t>:</w:t>
      </w:r>
      <w:r w:rsidR="00147F16" w:rsidRPr="00635D6A">
        <w:rPr>
          <w:b/>
        </w:rPr>
        <w:t xml:space="preserve"> </w:t>
      </w:r>
      <w:r w:rsidR="00EC38F4" w:rsidRPr="00635D6A">
        <w:rPr>
          <w:b/>
        </w:rPr>
        <w:t xml:space="preserve">The </w:t>
      </w:r>
      <w:r w:rsidR="00AB666E" w:rsidRPr="00635D6A">
        <w:rPr>
          <w:b/>
        </w:rPr>
        <w:t xml:space="preserve">UE could trigger the RLF </w:t>
      </w:r>
      <w:r w:rsidR="0015416B" w:rsidRPr="00635D6A">
        <w:rPr>
          <w:b/>
        </w:rPr>
        <w:t>with</w:t>
      </w:r>
      <w:r w:rsidR="00E0364F" w:rsidRPr="00635D6A">
        <w:rPr>
          <w:b/>
        </w:rPr>
        <w:t xml:space="preserve">in a very short period of time </w:t>
      </w:r>
      <w:r w:rsidR="00AB666E" w:rsidRPr="00635D6A">
        <w:rPr>
          <w:b/>
        </w:rPr>
        <w:t xml:space="preserve">due to </w:t>
      </w:r>
      <w:r w:rsidR="0015416B" w:rsidRPr="00635D6A">
        <w:rPr>
          <w:b/>
        </w:rPr>
        <w:t xml:space="preserve">the </w:t>
      </w:r>
      <w:r w:rsidR="0048750E" w:rsidRPr="00635D6A">
        <w:rPr>
          <w:b/>
        </w:rPr>
        <w:t xml:space="preserve">contiguous </w:t>
      </w:r>
      <w:r w:rsidR="0015416B" w:rsidRPr="00635D6A">
        <w:rPr>
          <w:b/>
        </w:rPr>
        <w:t xml:space="preserve">UL transmission failure </w:t>
      </w:r>
      <w:r w:rsidR="0048750E" w:rsidRPr="00635D6A">
        <w:rPr>
          <w:b/>
        </w:rPr>
        <w:t xml:space="preserve">of </w:t>
      </w:r>
      <w:r w:rsidR="00F926BE" w:rsidRPr="00635D6A">
        <w:rPr>
          <w:b/>
        </w:rPr>
        <w:t>LBT.</w:t>
      </w:r>
    </w:p>
    <w:p w14:paraId="66146162" w14:textId="7FCEA1F7" w:rsidR="007E7EC0" w:rsidRDefault="000A2AE8" w:rsidP="004313CF">
      <w:pPr>
        <w:rPr>
          <w:lang w:eastAsia="x-none"/>
        </w:rPr>
      </w:pPr>
      <w:r>
        <w:rPr>
          <w:lang w:eastAsia="x-none"/>
        </w:rPr>
        <w:t>To avoid the issue as given in observation 3</w:t>
      </w:r>
      <w:r w:rsidR="000C1B9B">
        <w:rPr>
          <w:lang w:eastAsia="x-none"/>
        </w:rPr>
        <w:t xml:space="preserve">, we consider that </w:t>
      </w:r>
      <w:r w:rsidR="00BE155D">
        <w:rPr>
          <w:lang w:eastAsia="x-none"/>
        </w:rPr>
        <w:t>a filter</w:t>
      </w:r>
      <w:r w:rsidR="00271C07">
        <w:rPr>
          <w:lang w:eastAsia="x-none"/>
        </w:rPr>
        <w:t xml:space="preserve"> </w:t>
      </w:r>
      <w:r w:rsidR="00B855E3">
        <w:rPr>
          <w:lang w:eastAsia="x-none"/>
        </w:rPr>
        <w:t>a</w:t>
      </w:r>
      <w:r w:rsidR="00CA7417">
        <w:rPr>
          <w:lang w:eastAsia="x-none"/>
        </w:rPr>
        <w:t>s</w:t>
      </w:r>
      <w:r w:rsidR="00232DF0">
        <w:rPr>
          <w:lang w:eastAsia="x-none"/>
        </w:rPr>
        <w:t xml:space="preserve"> the RLM or the BFR procedure</w:t>
      </w:r>
      <w:r w:rsidR="00BE155D">
        <w:rPr>
          <w:lang w:eastAsia="x-none"/>
        </w:rPr>
        <w:t xml:space="preserve"> is needed </w:t>
      </w:r>
      <w:r w:rsidR="00DE24B6">
        <w:rPr>
          <w:lang w:eastAsia="x-none"/>
        </w:rPr>
        <w:t>for the systematic failure</w:t>
      </w:r>
      <w:r w:rsidR="00B30FDE">
        <w:rPr>
          <w:lang w:eastAsia="x-none"/>
        </w:rPr>
        <w:t xml:space="preserve"> of UL LBT</w:t>
      </w:r>
      <w:r w:rsidR="00522DE3">
        <w:rPr>
          <w:lang w:eastAsia="x-none"/>
        </w:rPr>
        <w:t>.</w:t>
      </w:r>
    </w:p>
    <w:p w14:paraId="78CB59B4" w14:textId="50592A3F" w:rsidR="00635D6A" w:rsidRPr="002F3862" w:rsidRDefault="00A14A3C" w:rsidP="004313CF">
      <w:pPr>
        <w:rPr>
          <w:b/>
          <w:lang w:eastAsia="x-none"/>
        </w:rPr>
      </w:pPr>
      <w:r w:rsidRPr="002F3862">
        <w:rPr>
          <w:b/>
          <w:lang w:eastAsia="x-none"/>
        </w:rPr>
        <w:t xml:space="preserve">Proposal: </w:t>
      </w:r>
      <w:r w:rsidR="004B158D" w:rsidRPr="002F3862">
        <w:rPr>
          <w:b/>
          <w:lang w:eastAsia="x-none"/>
        </w:rPr>
        <w:t>A</w:t>
      </w:r>
      <w:r w:rsidR="004B158D" w:rsidRPr="002F3862">
        <w:rPr>
          <w:b/>
          <w:lang w:eastAsia="x-none"/>
        </w:rPr>
        <w:t xml:space="preserve"> filter </w:t>
      </w:r>
      <w:r w:rsidR="004B158D" w:rsidRPr="002F3862">
        <w:rPr>
          <w:b/>
          <w:lang w:eastAsia="x-none"/>
        </w:rPr>
        <w:t>alike</w:t>
      </w:r>
      <w:r w:rsidR="004B158D" w:rsidRPr="002F3862">
        <w:rPr>
          <w:b/>
          <w:lang w:eastAsia="x-none"/>
        </w:rPr>
        <w:t xml:space="preserve"> the RLM or the BFR procedure is needed for the systematic failure</w:t>
      </w:r>
      <w:r w:rsidR="00560EF0" w:rsidRPr="002F3862">
        <w:rPr>
          <w:b/>
          <w:lang w:eastAsia="x-none"/>
        </w:rPr>
        <w:t xml:space="preserve"> of UL LBT</w:t>
      </w:r>
      <w:r w:rsidR="004B158D" w:rsidRPr="002F3862">
        <w:rPr>
          <w:b/>
          <w:lang w:eastAsia="x-none"/>
        </w:rPr>
        <w:t>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711FA7DA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Observations and P</w:t>
      </w:r>
      <w:r w:rsidR="00C61EB1">
        <w:t>roposals</w:t>
      </w:r>
      <w:r w:rsidR="008C5973">
        <w:rPr>
          <w:rFonts w:hint="eastAsia"/>
        </w:rPr>
        <w:t>：</w:t>
      </w:r>
    </w:p>
    <w:p w14:paraId="50A2FD59" w14:textId="77777777" w:rsidR="00B23F21" w:rsidRPr="001C18FB" w:rsidRDefault="00B23F21" w:rsidP="00B23F21">
      <w:pPr>
        <w:rPr>
          <w:b/>
          <w:bCs/>
          <w:szCs w:val="22"/>
        </w:rPr>
      </w:pPr>
      <w:r w:rsidRPr="001C18FB">
        <w:rPr>
          <w:b/>
          <w:bCs/>
          <w:szCs w:val="22"/>
        </w:rPr>
        <w:lastRenderedPageBreak/>
        <w:t xml:space="preserve">Observation 1: In most cases the network should be able to detect the consistent LBT failure based on the RSSI reported by the UE. </w:t>
      </w:r>
    </w:p>
    <w:p w14:paraId="24B706BA" w14:textId="31C6F294" w:rsidR="00037476" w:rsidRPr="0083084A" w:rsidRDefault="00037476" w:rsidP="00037476">
      <w:pPr>
        <w:rPr>
          <w:rFonts w:hint="eastAsia"/>
          <w:b/>
          <w:bCs/>
          <w:szCs w:val="22"/>
        </w:rPr>
      </w:pPr>
      <w:r w:rsidRPr="0083084A">
        <w:rPr>
          <w:b/>
          <w:bCs/>
          <w:szCs w:val="22"/>
        </w:rPr>
        <w:t xml:space="preserve">Observation 2: When the UE has consistent UL LBT failure due to the </w:t>
      </w:r>
      <w:r w:rsidR="00707214">
        <w:rPr>
          <w:b/>
          <w:bCs/>
          <w:szCs w:val="22"/>
        </w:rPr>
        <w:t xml:space="preserve">signal </w:t>
      </w:r>
      <w:r w:rsidRPr="0083084A">
        <w:rPr>
          <w:b/>
          <w:bCs/>
          <w:szCs w:val="22"/>
        </w:rPr>
        <w:t xml:space="preserve">transmission of a hidden node near the UE, the UE would most likely </w:t>
      </w:r>
      <w:r>
        <w:rPr>
          <w:b/>
          <w:bCs/>
          <w:szCs w:val="22"/>
        </w:rPr>
        <w:t>encounter</w:t>
      </w:r>
      <w:r w:rsidRPr="0083084A">
        <w:rPr>
          <w:b/>
          <w:bCs/>
          <w:szCs w:val="22"/>
        </w:rPr>
        <w:t xml:space="preserve"> the DL RLF of RLM due to the interference to the DL RLM RS(s).</w:t>
      </w:r>
    </w:p>
    <w:p w14:paraId="47D0A736" w14:textId="77777777" w:rsidR="0046785F" w:rsidRDefault="0046785F" w:rsidP="0046785F">
      <w:pPr>
        <w:rPr>
          <w:b/>
          <w:bCs/>
          <w:szCs w:val="22"/>
        </w:rPr>
      </w:pPr>
      <w:r w:rsidRPr="00B52F39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3</w:t>
      </w:r>
      <w:r w:rsidRPr="00B52F39">
        <w:rPr>
          <w:b/>
          <w:bCs/>
          <w:szCs w:val="22"/>
        </w:rPr>
        <w:t>: Only the consistent LBT failure of the AUL transmission may not be detect by the network or recovered by the UE.</w:t>
      </w:r>
    </w:p>
    <w:p w14:paraId="0446574C" w14:textId="77777777" w:rsidR="00E923B2" w:rsidRPr="00635D6A" w:rsidRDefault="00E923B2" w:rsidP="00E923B2">
      <w:pPr>
        <w:rPr>
          <w:b/>
        </w:rPr>
      </w:pPr>
      <w:r w:rsidRPr="00635D6A">
        <w:rPr>
          <w:b/>
        </w:rPr>
        <w:t xml:space="preserve">Observation </w:t>
      </w:r>
      <w:r>
        <w:rPr>
          <w:b/>
        </w:rPr>
        <w:t>4</w:t>
      </w:r>
      <w:r w:rsidRPr="00635D6A">
        <w:rPr>
          <w:b/>
        </w:rPr>
        <w:t>: The UE could trigger the RLF within a very short period of time due to the contiguous UL transmission failure of LBT.</w:t>
      </w:r>
    </w:p>
    <w:p w14:paraId="79393A03" w14:textId="77777777" w:rsidR="00493CCB" w:rsidRPr="002F3862" w:rsidRDefault="00493CCB" w:rsidP="00493CCB">
      <w:pPr>
        <w:rPr>
          <w:b/>
          <w:lang w:eastAsia="x-none"/>
        </w:rPr>
      </w:pPr>
      <w:r w:rsidRPr="002F3862">
        <w:rPr>
          <w:b/>
          <w:lang w:eastAsia="x-none"/>
        </w:rPr>
        <w:t>Proposal: A filter alike the RLM or the BFR procedure is needed for the systematic failure of UL LBT.</w:t>
      </w:r>
    </w:p>
    <w:p w14:paraId="65E035E6" w14:textId="77777777" w:rsidR="005407EF" w:rsidRDefault="005407EF" w:rsidP="00893B96">
      <w:pPr>
        <w:spacing w:afterLines="50" w:line="240" w:lineRule="auto"/>
        <w:jc w:val="left"/>
      </w:pPr>
      <w:bookmarkStart w:id="2" w:name="_GoBack"/>
      <w:bookmarkEnd w:id="2"/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01DEA012" w14:textId="0FBBA8A5" w:rsidR="00DF5B8F" w:rsidRDefault="0004432C" w:rsidP="006648E8">
      <w:pPr>
        <w:spacing w:afterLines="50" w:line="240" w:lineRule="auto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177EA3">
        <w:t xml:space="preserve">R2-19xxxxx, </w:t>
      </w:r>
      <w:r w:rsidR="00265A11">
        <w:t>Huawei</w:t>
      </w:r>
      <w:r w:rsidR="00177EA3">
        <w:t>, “</w:t>
      </w:r>
      <w:r w:rsidR="00265A11" w:rsidRPr="00AA1F93">
        <w:t>Email discussion report on [105#49</w:t>
      </w:r>
      <w:proofErr w:type="gramStart"/>
      <w:r w:rsidR="00265A11" w:rsidRPr="00AA1F93">
        <w:t>][</w:t>
      </w:r>
      <w:proofErr w:type="gramEnd"/>
      <w:r w:rsidR="00265A11" w:rsidRPr="00AA1F93">
        <w:t>NR] LBT impacts in MAC</w:t>
      </w:r>
      <w:r w:rsidR="00177EA3">
        <w:t>”</w:t>
      </w:r>
      <w:r w:rsidR="008B047C">
        <w:t>.</w:t>
      </w:r>
    </w:p>
    <w:p w14:paraId="431BA09F" w14:textId="214DFC80" w:rsidR="00C14FD4" w:rsidRDefault="00C14FD4" w:rsidP="006648E8">
      <w:pPr>
        <w:spacing w:afterLines="50" w:line="240" w:lineRule="auto"/>
        <w:jc w:val="left"/>
      </w:pPr>
      <w:r>
        <w:t xml:space="preserve">[2] 3GPP TR 37.213, </w:t>
      </w:r>
      <w:r w:rsidR="00656F46">
        <w:t>“</w:t>
      </w:r>
      <w:bookmarkStart w:id="4" w:name="_Hlk510766937"/>
      <w:r w:rsidR="00531187" w:rsidRPr="00EA05F8">
        <w:t>Physical layer procedures for shared spectrum channel</w:t>
      </w:r>
      <w:r w:rsidR="00531187">
        <w:t xml:space="preserve"> access</w:t>
      </w:r>
      <w:bookmarkEnd w:id="4"/>
      <w:r w:rsidR="00656F46">
        <w:t>”</w:t>
      </w:r>
    </w:p>
    <w:p w14:paraId="1AAA9ED0" w14:textId="77777777" w:rsidR="00435AE7" w:rsidRDefault="00435AE7" w:rsidP="00893B96">
      <w:pPr>
        <w:spacing w:afterLines="50"/>
        <w:jc w:val="left"/>
      </w:pPr>
    </w:p>
    <w:sectPr w:rsidR="00435AE7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DDBE5" w14:textId="77777777" w:rsidR="00547F7A" w:rsidRDefault="00547F7A">
      <w:pPr>
        <w:spacing w:after="0" w:line="240" w:lineRule="auto"/>
      </w:pPr>
      <w:r>
        <w:separator/>
      </w:r>
    </w:p>
  </w:endnote>
  <w:endnote w:type="continuationSeparator" w:id="0">
    <w:p w14:paraId="7A37E63E" w14:textId="77777777" w:rsidR="00547F7A" w:rsidRDefault="0054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C8DB9" w14:textId="77777777" w:rsidR="00547F7A" w:rsidRDefault="00547F7A">
      <w:pPr>
        <w:spacing w:after="0" w:line="240" w:lineRule="auto"/>
      </w:pPr>
      <w:r>
        <w:separator/>
      </w:r>
    </w:p>
  </w:footnote>
  <w:footnote w:type="continuationSeparator" w:id="0">
    <w:p w14:paraId="332B3772" w14:textId="77777777" w:rsidR="00547F7A" w:rsidRDefault="00547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175AD3"/>
    <w:multiLevelType w:val="hybridMultilevel"/>
    <w:tmpl w:val="5F1E64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25E25"/>
    <w:multiLevelType w:val="hybridMultilevel"/>
    <w:tmpl w:val="DB3669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24FB4"/>
    <w:multiLevelType w:val="hybridMultilevel"/>
    <w:tmpl w:val="FC8E95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B318E2"/>
    <w:multiLevelType w:val="hybridMultilevel"/>
    <w:tmpl w:val="7616B8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3"/>
  </w:num>
  <w:num w:numId="6">
    <w:abstractNumId w:val="0"/>
  </w:num>
  <w:num w:numId="7">
    <w:abstractNumId w:val="21"/>
  </w:num>
  <w:num w:numId="8">
    <w:abstractNumId w:val="6"/>
  </w:num>
  <w:num w:numId="9">
    <w:abstractNumId w:val="20"/>
  </w:num>
  <w:num w:numId="10">
    <w:abstractNumId w:val="3"/>
  </w:num>
  <w:num w:numId="11">
    <w:abstractNumId w:val="27"/>
  </w:num>
  <w:num w:numId="12">
    <w:abstractNumId w:val="25"/>
  </w:num>
  <w:num w:numId="13">
    <w:abstractNumId w:val="31"/>
  </w:num>
  <w:num w:numId="14">
    <w:abstractNumId w:val="0"/>
  </w:num>
  <w:num w:numId="15">
    <w:abstractNumId w:val="0"/>
  </w:num>
  <w:num w:numId="16">
    <w:abstractNumId w:val="26"/>
  </w:num>
  <w:num w:numId="17">
    <w:abstractNumId w:val="5"/>
  </w:num>
  <w:num w:numId="18">
    <w:abstractNumId w:val="15"/>
  </w:num>
  <w:num w:numId="19">
    <w:abstractNumId w:val="1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8"/>
  </w:num>
  <w:num w:numId="24">
    <w:abstractNumId w:val="24"/>
  </w:num>
  <w:num w:numId="25">
    <w:abstractNumId w:val="13"/>
  </w:num>
  <w:num w:numId="26">
    <w:abstractNumId w:val="15"/>
  </w:num>
  <w:num w:numId="27">
    <w:abstractNumId w:val="15"/>
  </w:num>
  <w:num w:numId="28">
    <w:abstractNumId w:val="7"/>
  </w:num>
  <w:num w:numId="29">
    <w:abstractNumId w:val="2"/>
  </w:num>
  <w:num w:numId="30">
    <w:abstractNumId w:val="8"/>
  </w:num>
  <w:num w:numId="31">
    <w:abstractNumId w:val="10"/>
  </w:num>
  <w:num w:numId="32">
    <w:abstractNumId w:val="29"/>
  </w:num>
  <w:num w:numId="33">
    <w:abstractNumId w:val="0"/>
  </w:num>
  <w:num w:numId="34">
    <w:abstractNumId w:val="0"/>
  </w:num>
  <w:num w:numId="35">
    <w:abstractNumId w:val="1"/>
  </w:num>
  <w:num w:numId="36">
    <w:abstractNumId w:val="9"/>
  </w:num>
  <w:num w:numId="37">
    <w:abstractNumId w:val="19"/>
  </w:num>
  <w:num w:numId="38">
    <w:abstractNumId w:val="30"/>
  </w:num>
  <w:num w:numId="39">
    <w:abstractNumId w:val="0"/>
  </w:num>
  <w:num w:numId="40">
    <w:abstractNumId w:val="28"/>
  </w:num>
  <w:num w:numId="41">
    <w:abstractNumId w:val="12"/>
  </w:num>
  <w:num w:numId="42">
    <w:abstractNumId w:val="14"/>
  </w:num>
  <w:num w:numId="43">
    <w:abstractNumId w:val="0"/>
  </w:num>
  <w:num w:numId="44">
    <w:abstractNumId w:val="0"/>
  </w:num>
  <w:num w:numId="45">
    <w:abstractNumId w:val="0"/>
  </w:num>
  <w:num w:numId="46">
    <w:abstractNumId w:val="11"/>
  </w:num>
  <w:num w:numId="47">
    <w:abstractNumId w:val="0"/>
  </w:num>
  <w:num w:numId="48">
    <w:abstractNumId w:val="17"/>
  </w:num>
  <w:num w:numId="49">
    <w:abstractNumId w:val="0"/>
  </w:num>
  <w:num w:numId="5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54C5"/>
    <w:rsid w:val="000168B4"/>
    <w:rsid w:val="000168F5"/>
    <w:rsid w:val="00016AAF"/>
    <w:rsid w:val="00016D2D"/>
    <w:rsid w:val="000178FF"/>
    <w:rsid w:val="000202F6"/>
    <w:rsid w:val="00021438"/>
    <w:rsid w:val="0002174B"/>
    <w:rsid w:val="0002330B"/>
    <w:rsid w:val="00023537"/>
    <w:rsid w:val="00023FAD"/>
    <w:rsid w:val="0002406F"/>
    <w:rsid w:val="00024B5F"/>
    <w:rsid w:val="00025475"/>
    <w:rsid w:val="00025547"/>
    <w:rsid w:val="00025A91"/>
    <w:rsid w:val="00025BE4"/>
    <w:rsid w:val="00025E38"/>
    <w:rsid w:val="00026A00"/>
    <w:rsid w:val="000274B9"/>
    <w:rsid w:val="0002762F"/>
    <w:rsid w:val="00030FDF"/>
    <w:rsid w:val="0003389F"/>
    <w:rsid w:val="00034109"/>
    <w:rsid w:val="00034515"/>
    <w:rsid w:val="0003642B"/>
    <w:rsid w:val="00037125"/>
    <w:rsid w:val="00037476"/>
    <w:rsid w:val="0003789E"/>
    <w:rsid w:val="00037FC9"/>
    <w:rsid w:val="00040248"/>
    <w:rsid w:val="00040566"/>
    <w:rsid w:val="000409BE"/>
    <w:rsid w:val="00041967"/>
    <w:rsid w:val="00041EBF"/>
    <w:rsid w:val="00042451"/>
    <w:rsid w:val="0004394D"/>
    <w:rsid w:val="00043F9B"/>
    <w:rsid w:val="0004432C"/>
    <w:rsid w:val="00044505"/>
    <w:rsid w:val="0004548C"/>
    <w:rsid w:val="000459C8"/>
    <w:rsid w:val="00045C75"/>
    <w:rsid w:val="00045F13"/>
    <w:rsid w:val="0004621D"/>
    <w:rsid w:val="0004630D"/>
    <w:rsid w:val="00046BE8"/>
    <w:rsid w:val="0005010C"/>
    <w:rsid w:val="00050C2A"/>
    <w:rsid w:val="00051174"/>
    <w:rsid w:val="000512D7"/>
    <w:rsid w:val="00051C4E"/>
    <w:rsid w:val="000527DD"/>
    <w:rsid w:val="00052BE2"/>
    <w:rsid w:val="00053D37"/>
    <w:rsid w:val="000543B4"/>
    <w:rsid w:val="000545DC"/>
    <w:rsid w:val="00054F7D"/>
    <w:rsid w:val="00057CF4"/>
    <w:rsid w:val="00062AF0"/>
    <w:rsid w:val="000632EE"/>
    <w:rsid w:val="00063928"/>
    <w:rsid w:val="00063A9C"/>
    <w:rsid w:val="00064948"/>
    <w:rsid w:val="00065DD5"/>
    <w:rsid w:val="00065ECB"/>
    <w:rsid w:val="000672AD"/>
    <w:rsid w:val="000672F2"/>
    <w:rsid w:val="00070914"/>
    <w:rsid w:val="00070AE4"/>
    <w:rsid w:val="00070B95"/>
    <w:rsid w:val="0007208E"/>
    <w:rsid w:val="000723DF"/>
    <w:rsid w:val="00072488"/>
    <w:rsid w:val="00072BED"/>
    <w:rsid w:val="000730DE"/>
    <w:rsid w:val="000731C7"/>
    <w:rsid w:val="00073D27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498"/>
    <w:rsid w:val="00096795"/>
    <w:rsid w:val="00097C7F"/>
    <w:rsid w:val="00097C9C"/>
    <w:rsid w:val="000A0660"/>
    <w:rsid w:val="000A0B52"/>
    <w:rsid w:val="000A1D44"/>
    <w:rsid w:val="000A2371"/>
    <w:rsid w:val="000A264C"/>
    <w:rsid w:val="000A2AA2"/>
    <w:rsid w:val="000A2AE8"/>
    <w:rsid w:val="000A35A3"/>
    <w:rsid w:val="000A367D"/>
    <w:rsid w:val="000A4393"/>
    <w:rsid w:val="000A68BB"/>
    <w:rsid w:val="000A75CC"/>
    <w:rsid w:val="000A7685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B7C87"/>
    <w:rsid w:val="000C0C55"/>
    <w:rsid w:val="000C1737"/>
    <w:rsid w:val="000C1B9B"/>
    <w:rsid w:val="000C29EC"/>
    <w:rsid w:val="000C2A75"/>
    <w:rsid w:val="000C2C1D"/>
    <w:rsid w:val="000C313D"/>
    <w:rsid w:val="000C3EE9"/>
    <w:rsid w:val="000C4883"/>
    <w:rsid w:val="000C48B2"/>
    <w:rsid w:val="000C5272"/>
    <w:rsid w:val="000C55A9"/>
    <w:rsid w:val="000C6E7C"/>
    <w:rsid w:val="000C7A05"/>
    <w:rsid w:val="000D0A8F"/>
    <w:rsid w:val="000D0CDA"/>
    <w:rsid w:val="000D2A73"/>
    <w:rsid w:val="000D3164"/>
    <w:rsid w:val="000D4958"/>
    <w:rsid w:val="000D4C74"/>
    <w:rsid w:val="000D6077"/>
    <w:rsid w:val="000D66BF"/>
    <w:rsid w:val="000D6CA0"/>
    <w:rsid w:val="000D6CF0"/>
    <w:rsid w:val="000D7C04"/>
    <w:rsid w:val="000E0E6A"/>
    <w:rsid w:val="000E141F"/>
    <w:rsid w:val="000E143A"/>
    <w:rsid w:val="000E1C42"/>
    <w:rsid w:val="000E3E39"/>
    <w:rsid w:val="000E4363"/>
    <w:rsid w:val="000E5FDE"/>
    <w:rsid w:val="000E778C"/>
    <w:rsid w:val="000F231C"/>
    <w:rsid w:val="000F3711"/>
    <w:rsid w:val="000F3885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D2"/>
    <w:rsid w:val="00112D9F"/>
    <w:rsid w:val="00113507"/>
    <w:rsid w:val="001141C8"/>
    <w:rsid w:val="00115666"/>
    <w:rsid w:val="00115741"/>
    <w:rsid w:val="00115EBC"/>
    <w:rsid w:val="001179FA"/>
    <w:rsid w:val="00117B5C"/>
    <w:rsid w:val="0012126A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462A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29E"/>
    <w:rsid w:val="00146923"/>
    <w:rsid w:val="00146ED2"/>
    <w:rsid w:val="00146EF5"/>
    <w:rsid w:val="001473DC"/>
    <w:rsid w:val="00147F16"/>
    <w:rsid w:val="001507B0"/>
    <w:rsid w:val="001510F0"/>
    <w:rsid w:val="001525BF"/>
    <w:rsid w:val="0015382C"/>
    <w:rsid w:val="00153894"/>
    <w:rsid w:val="0015416B"/>
    <w:rsid w:val="001558DA"/>
    <w:rsid w:val="001564B3"/>
    <w:rsid w:val="00161188"/>
    <w:rsid w:val="001617DC"/>
    <w:rsid w:val="00161A91"/>
    <w:rsid w:val="00162191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7019"/>
    <w:rsid w:val="00177EA3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902CF"/>
    <w:rsid w:val="00190527"/>
    <w:rsid w:val="0019092C"/>
    <w:rsid w:val="0019097B"/>
    <w:rsid w:val="00190BC2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5DE3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745"/>
    <w:rsid w:val="001B6C33"/>
    <w:rsid w:val="001C0721"/>
    <w:rsid w:val="001C18FB"/>
    <w:rsid w:val="001C262B"/>
    <w:rsid w:val="001C2A81"/>
    <w:rsid w:val="001C2D5C"/>
    <w:rsid w:val="001C30A9"/>
    <w:rsid w:val="001C325C"/>
    <w:rsid w:val="001C3F34"/>
    <w:rsid w:val="001C4B6A"/>
    <w:rsid w:val="001C54FF"/>
    <w:rsid w:val="001C6B4E"/>
    <w:rsid w:val="001D007E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619F"/>
    <w:rsid w:val="001D6315"/>
    <w:rsid w:val="001D69F0"/>
    <w:rsid w:val="001D6D57"/>
    <w:rsid w:val="001D6EB5"/>
    <w:rsid w:val="001D7676"/>
    <w:rsid w:val="001E00C5"/>
    <w:rsid w:val="001E01A9"/>
    <w:rsid w:val="001E01C7"/>
    <w:rsid w:val="001E1202"/>
    <w:rsid w:val="001E196B"/>
    <w:rsid w:val="001E4112"/>
    <w:rsid w:val="001E49C4"/>
    <w:rsid w:val="001E5BD2"/>
    <w:rsid w:val="001E634F"/>
    <w:rsid w:val="001E6C0B"/>
    <w:rsid w:val="001E6FF3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3E23"/>
    <w:rsid w:val="00203E47"/>
    <w:rsid w:val="00204A2D"/>
    <w:rsid w:val="00204DB4"/>
    <w:rsid w:val="0020504D"/>
    <w:rsid w:val="00205E07"/>
    <w:rsid w:val="002062CF"/>
    <w:rsid w:val="002065A6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4A8A"/>
    <w:rsid w:val="002167C5"/>
    <w:rsid w:val="00216839"/>
    <w:rsid w:val="002177C8"/>
    <w:rsid w:val="00217E25"/>
    <w:rsid w:val="00220147"/>
    <w:rsid w:val="00220926"/>
    <w:rsid w:val="00220B81"/>
    <w:rsid w:val="00221A02"/>
    <w:rsid w:val="00221B20"/>
    <w:rsid w:val="0022225D"/>
    <w:rsid w:val="002227B7"/>
    <w:rsid w:val="002238C9"/>
    <w:rsid w:val="00223B53"/>
    <w:rsid w:val="002243E8"/>
    <w:rsid w:val="00224908"/>
    <w:rsid w:val="0022577E"/>
    <w:rsid w:val="002269CF"/>
    <w:rsid w:val="00230403"/>
    <w:rsid w:val="0023051B"/>
    <w:rsid w:val="00230A2B"/>
    <w:rsid w:val="002317B9"/>
    <w:rsid w:val="00232169"/>
    <w:rsid w:val="00232DF0"/>
    <w:rsid w:val="002337C7"/>
    <w:rsid w:val="002340E5"/>
    <w:rsid w:val="0023525F"/>
    <w:rsid w:val="00235B66"/>
    <w:rsid w:val="00236B24"/>
    <w:rsid w:val="00237942"/>
    <w:rsid w:val="002404D0"/>
    <w:rsid w:val="002413B5"/>
    <w:rsid w:val="002415D1"/>
    <w:rsid w:val="00242110"/>
    <w:rsid w:val="002428FF"/>
    <w:rsid w:val="00242A8B"/>
    <w:rsid w:val="00243093"/>
    <w:rsid w:val="002432B5"/>
    <w:rsid w:val="00243628"/>
    <w:rsid w:val="00243662"/>
    <w:rsid w:val="002437E1"/>
    <w:rsid w:val="002440DB"/>
    <w:rsid w:val="00244650"/>
    <w:rsid w:val="00244689"/>
    <w:rsid w:val="00244A5D"/>
    <w:rsid w:val="00245943"/>
    <w:rsid w:val="00250C0F"/>
    <w:rsid w:val="00251219"/>
    <w:rsid w:val="00251BD0"/>
    <w:rsid w:val="00251D6A"/>
    <w:rsid w:val="002525A1"/>
    <w:rsid w:val="00252612"/>
    <w:rsid w:val="00252ED3"/>
    <w:rsid w:val="0025304F"/>
    <w:rsid w:val="002530C7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22FE"/>
    <w:rsid w:val="0026311D"/>
    <w:rsid w:val="002633FE"/>
    <w:rsid w:val="002636F5"/>
    <w:rsid w:val="00264157"/>
    <w:rsid w:val="00265A11"/>
    <w:rsid w:val="00270AF9"/>
    <w:rsid w:val="0027105D"/>
    <w:rsid w:val="00271C07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288"/>
    <w:rsid w:val="00277855"/>
    <w:rsid w:val="0028191D"/>
    <w:rsid w:val="0028226F"/>
    <w:rsid w:val="00282505"/>
    <w:rsid w:val="002829D8"/>
    <w:rsid w:val="0028382F"/>
    <w:rsid w:val="00283CB6"/>
    <w:rsid w:val="00285795"/>
    <w:rsid w:val="00286563"/>
    <w:rsid w:val="002866C8"/>
    <w:rsid w:val="0029060A"/>
    <w:rsid w:val="00290612"/>
    <w:rsid w:val="002907AA"/>
    <w:rsid w:val="00290FFF"/>
    <w:rsid w:val="002918E6"/>
    <w:rsid w:val="002919E4"/>
    <w:rsid w:val="00291FBB"/>
    <w:rsid w:val="00292E26"/>
    <w:rsid w:val="0029466B"/>
    <w:rsid w:val="00296F9C"/>
    <w:rsid w:val="0029775F"/>
    <w:rsid w:val="00297FF4"/>
    <w:rsid w:val="002A08E6"/>
    <w:rsid w:val="002A11B8"/>
    <w:rsid w:val="002A12C9"/>
    <w:rsid w:val="002A254E"/>
    <w:rsid w:val="002A2769"/>
    <w:rsid w:val="002A312B"/>
    <w:rsid w:val="002A3305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D01AB"/>
    <w:rsid w:val="002D16FA"/>
    <w:rsid w:val="002D1D15"/>
    <w:rsid w:val="002D1D36"/>
    <w:rsid w:val="002D2076"/>
    <w:rsid w:val="002D2171"/>
    <w:rsid w:val="002D2BB6"/>
    <w:rsid w:val="002D3033"/>
    <w:rsid w:val="002D3149"/>
    <w:rsid w:val="002D36FB"/>
    <w:rsid w:val="002D3C1F"/>
    <w:rsid w:val="002D4084"/>
    <w:rsid w:val="002D62F9"/>
    <w:rsid w:val="002D6D78"/>
    <w:rsid w:val="002D7059"/>
    <w:rsid w:val="002D7DE8"/>
    <w:rsid w:val="002E011F"/>
    <w:rsid w:val="002E01ED"/>
    <w:rsid w:val="002E173A"/>
    <w:rsid w:val="002E23A5"/>
    <w:rsid w:val="002E3517"/>
    <w:rsid w:val="002E461D"/>
    <w:rsid w:val="002E53CD"/>
    <w:rsid w:val="002E54FF"/>
    <w:rsid w:val="002E5C33"/>
    <w:rsid w:val="002E6BA8"/>
    <w:rsid w:val="002E6E84"/>
    <w:rsid w:val="002E7A2B"/>
    <w:rsid w:val="002E7D0A"/>
    <w:rsid w:val="002F049E"/>
    <w:rsid w:val="002F1445"/>
    <w:rsid w:val="002F19E3"/>
    <w:rsid w:val="002F1DE6"/>
    <w:rsid w:val="002F343B"/>
    <w:rsid w:val="002F3862"/>
    <w:rsid w:val="002F4B85"/>
    <w:rsid w:val="002F5419"/>
    <w:rsid w:val="002F5868"/>
    <w:rsid w:val="002F5D58"/>
    <w:rsid w:val="002F650A"/>
    <w:rsid w:val="002F676B"/>
    <w:rsid w:val="002F6F05"/>
    <w:rsid w:val="002F78D1"/>
    <w:rsid w:val="003000AB"/>
    <w:rsid w:val="00300530"/>
    <w:rsid w:val="00300F34"/>
    <w:rsid w:val="0030119F"/>
    <w:rsid w:val="003011A0"/>
    <w:rsid w:val="0030167F"/>
    <w:rsid w:val="00302338"/>
    <w:rsid w:val="00302945"/>
    <w:rsid w:val="003054E4"/>
    <w:rsid w:val="00305CF1"/>
    <w:rsid w:val="00305E46"/>
    <w:rsid w:val="00306037"/>
    <w:rsid w:val="003072CE"/>
    <w:rsid w:val="00307483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416"/>
    <w:rsid w:val="0032670D"/>
    <w:rsid w:val="0032734D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0FAA"/>
    <w:rsid w:val="00341815"/>
    <w:rsid w:val="00341A8A"/>
    <w:rsid w:val="003423A5"/>
    <w:rsid w:val="0034275A"/>
    <w:rsid w:val="003428FC"/>
    <w:rsid w:val="00342B93"/>
    <w:rsid w:val="003431E9"/>
    <w:rsid w:val="003435B4"/>
    <w:rsid w:val="0034393D"/>
    <w:rsid w:val="003439C3"/>
    <w:rsid w:val="00343A11"/>
    <w:rsid w:val="0034423C"/>
    <w:rsid w:val="003442B7"/>
    <w:rsid w:val="00344F18"/>
    <w:rsid w:val="00345543"/>
    <w:rsid w:val="0034672B"/>
    <w:rsid w:val="00347911"/>
    <w:rsid w:val="003506E2"/>
    <w:rsid w:val="003507DC"/>
    <w:rsid w:val="00351319"/>
    <w:rsid w:val="0035232A"/>
    <w:rsid w:val="00352520"/>
    <w:rsid w:val="0035279F"/>
    <w:rsid w:val="00352C96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6D8B"/>
    <w:rsid w:val="00367B3A"/>
    <w:rsid w:val="00367F97"/>
    <w:rsid w:val="0037079F"/>
    <w:rsid w:val="00370937"/>
    <w:rsid w:val="003711B6"/>
    <w:rsid w:val="003719BA"/>
    <w:rsid w:val="00372238"/>
    <w:rsid w:val="0037274F"/>
    <w:rsid w:val="00373A0C"/>
    <w:rsid w:val="00374554"/>
    <w:rsid w:val="00376A04"/>
    <w:rsid w:val="003773F3"/>
    <w:rsid w:val="003779E6"/>
    <w:rsid w:val="00380296"/>
    <w:rsid w:val="0038119E"/>
    <w:rsid w:val="003811F4"/>
    <w:rsid w:val="003825E0"/>
    <w:rsid w:val="00382CDA"/>
    <w:rsid w:val="00383072"/>
    <w:rsid w:val="00383B18"/>
    <w:rsid w:val="00384B11"/>
    <w:rsid w:val="00385CCE"/>
    <w:rsid w:val="00386132"/>
    <w:rsid w:val="00386AFD"/>
    <w:rsid w:val="00387A2B"/>
    <w:rsid w:val="003907FF"/>
    <w:rsid w:val="00392B8C"/>
    <w:rsid w:val="0039300F"/>
    <w:rsid w:val="00393353"/>
    <w:rsid w:val="00393A4A"/>
    <w:rsid w:val="00394601"/>
    <w:rsid w:val="00394836"/>
    <w:rsid w:val="003951F4"/>
    <w:rsid w:val="00397774"/>
    <w:rsid w:val="003A045B"/>
    <w:rsid w:val="003A047A"/>
    <w:rsid w:val="003A06D4"/>
    <w:rsid w:val="003A0BA7"/>
    <w:rsid w:val="003A139D"/>
    <w:rsid w:val="003A16B9"/>
    <w:rsid w:val="003A1E64"/>
    <w:rsid w:val="003A346D"/>
    <w:rsid w:val="003A5349"/>
    <w:rsid w:val="003A5545"/>
    <w:rsid w:val="003A7783"/>
    <w:rsid w:val="003B039C"/>
    <w:rsid w:val="003B1A82"/>
    <w:rsid w:val="003B202B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90D"/>
    <w:rsid w:val="003D37E6"/>
    <w:rsid w:val="003D5A84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FB1"/>
    <w:rsid w:val="003E52F9"/>
    <w:rsid w:val="003E6557"/>
    <w:rsid w:val="003E77E1"/>
    <w:rsid w:val="003F0B02"/>
    <w:rsid w:val="003F17AD"/>
    <w:rsid w:val="003F2E1D"/>
    <w:rsid w:val="003F4088"/>
    <w:rsid w:val="003F5071"/>
    <w:rsid w:val="003F50B7"/>
    <w:rsid w:val="003F5224"/>
    <w:rsid w:val="003F52A3"/>
    <w:rsid w:val="003F58E9"/>
    <w:rsid w:val="003F6CB8"/>
    <w:rsid w:val="003F753A"/>
    <w:rsid w:val="0040085A"/>
    <w:rsid w:val="00400C6C"/>
    <w:rsid w:val="0040101A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CAB"/>
    <w:rsid w:val="00410E3F"/>
    <w:rsid w:val="0041169F"/>
    <w:rsid w:val="0041193C"/>
    <w:rsid w:val="00411B16"/>
    <w:rsid w:val="00411B86"/>
    <w:rsid w:val="00411D01"/>
    <w:rsid w:val="00411F5D"/>
    <w:rsid w:val="004122CC"/>
    <w:rsid w:val="0041266D"/>
    <w:rsid w:val="00412E03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B18"/>
    <w:rsid w:val="00421E3F"/>
    <w:rsid w:val="00422844"/>
    <w:rsid w:val="004233D3"/>
    <w:rsid w:val="004246BC"/>
    <w:rsid w:val="00424FB1"/>
    <w:rsid w:val="004256B4"/>
    <w:rsid w:val="00425A4F"/>
    <w:rsid w:val="00426138"/>
    <w:rsid w:val="0042676E"/>
    <w:rsid w:val="004273ED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A36"/>
    <w:rsid w:val="00434908"/>
    <w:rsid w:val="00434A7C"/>
    <w:rsid w:val="00434A8A"/>
    <w:rsid w:val="00435730"/>
    <w:rsid w:val="00435AE7"/>
    <w:rsid w:val="00436E5C"/>
    <w:rsid w:val="00437C4B"/>
    <w:rsid w:val="00440C51"/>
    <w:rsid w:val="00442042"/>
    <w:rsid w:val="0044253E"/>
    <w:rsid w:val="0044270A"/>
    <w:rsid w:val="00442B25"/>
    <w:rsid w:val="00443DA6"/>
    <w:rsid w:val="0044438E"/>
    <w:rsid w:val="00446349"/>
    <w:rsid w:val="00446360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7D7"/>
    <w:rsid w:val="00466F44"/>
    <w:rsid w:val="0046785F"/>
    <w:rsid w:val="00467C9D"/>
    <w:rsid w:val="00467DC5"/>
    <w:rsid w:val="00470640"/>
    <w:rsid w:val="00471F0B"/>
    <w:rsid w:val="0047205F"/>
    <w:rsid w:val="00473415"/>
    <w:rsid w:val="00474104"/>
    <w:rsid w:val="0047533B"/>
    <w:rsid w:val="00475B08"/>
    <w:rsid w:val="00475D14"/>
    <w:rsid w:val="004774D9"/>
    <w:rsid w:val="0047777B"/>
    <w:rsid w:val="004802FD"/>
    <w:rsid w:val="00480607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4E06"/>
    <w:rsid w:val="00485FBD"/>
    <w:rsid w:val="004864E9"/>
    <w:rsid w:val="00486BE5"/>
    <w:rsid w:val="00486D04"/>
    <w:rsid w:val="0048750E"/>
    <w:rsid w:val="00487E43"/>
    <w:rsid w:val="004914A2"/>
    <w:rsid w:val="00492D37"/>
    <w:rsid w:val="00492F63"/>
    <w:rsid w:val="00493CCB"/>
    <w:rsid w:val="00494C33"/>
    <w:rsid w:val="004954D9"/>
    <w:rsid w:val="00496D89"/>
    <w:rsid w:val="004A0E59"/>
    <w:rsid w:val="004A2D6A"/>
    <w:rsid w:val="004A2ED9"/>
    <w:rsid w:val="004A33D6"/>
    <w:rsid w:val="004A38C3"/>
    <w:rsid w:val="004A4183"/>
    <w:rsid w:val="004A4706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158D"/>
    <w:rsid w:val="004B37D8"/>
    <w:rsid w:val="004B3CC7"/>
    <w:rsid w:val="004B3DE6"/>
    <w:rsid w:val="004B5A11"/>
    <w:rsid w:val="004B6241"/>
    <w:rsid w:val="004B665E"/>
    <w:rsid w:val="004B6E50"/>
    <w:rsid w:val="004B7DE1"/>
    <w:rsid w:val="004C07CE"/>
    <w:rsid w:val="004C15F8"/>
    <w:rsid w:val="004C1678"/>
    <w:rsid w:val="004C23BC"/>
    <w:rsid w:val="004C4787"/>
    <w:rsid w:val="004C515F"/>
    <w:rsid w:val="004C57A0"/>
    <w:rsid w:val="004C6FE6"/>
    <w:rsid w:val="004D1B12"/>
    <w:rsid w:val="004D29E5"/>
    <w:rsid w:val="004D2CF0"/>
    <w:rsid w:val="004D418F"/>
    <w:rsid w:val="004D41F0"/>
    <w:rsid w:val="004D4479"/>
    <w:rsid w:val="004D49C5"/>
    <w:rsid w:val="004D5F50"/>
    <w:rsid w:val="004D72E7"/>
    <w:rsid w:val="004D798D"/>
    <w:rsid w:val="004E0148"/>
    <w:rsid w:val="004E0EF9"/>
    <w:rsid w:val="004E14FD"/>
    <w:rsid w:val="004E2221"/>
    <w:rsid w:val="004E30D9"/>
    <w:rsid w:val="004E38C2"/>
    <w:rsid w:val="004E473D"/>
    <w:rsid w:val="004E4914"/>
    <w:rsid w:val="004E4B26"/>
    <w:rsid w:val="004E4D62"/>
    <w:rsid w:val="004E4E70"/>
    <w:rsid w:val="004E5D5D"/>
    <w:rsid w:val="004E5F54"/>
    <w:rsid w:val="004E6336"/>
    <w:rsid w:val="004E680F"/>
    <w:rsid w:val="004E751E"/>
    <w:rsid w:val="004E7846"/>
    <w:rsid w:val="004E7956"/>
    <w:rsid w:val="004F090B"/>
    <w:rsid w:val="004F0EEB"/>
    <w:rsid w:val="004F2C03"/>
    <w:rsid w:val="004F332D"/>
    <w:rsid w:val="004F378F"/>
    <w:rsid w:val="004F4F4D"/>
    <w:rsid w:val="004F5900"/>
    <w:rsid w:val="004F658F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06D6F"/>
    <w:rsid w:val="005108CF"/>
    <w:rsid w:val="00512D66"/>
    <w:rsid w:val="00513FF8"/>
    <w:rsid w:val="005147E8"/>
    <w:rsid w:val="005150B5"/>
    <w:rsid w:val="00515780"/>
    <w:rsid w:val="0051697F"/>
    <w:rsid w:val="005169BF"/>
    <w:rsid w:val="005179C1"/>
    <w:rsid w:val="005202BA"/>
    <w:rsid w:val="00520C10"/>
    <w:rsid w:val="00521AF0"/>
    <w:rsid w:val="00521C1F"/>
    <w:rsid w:val="00522DE3"/>
    <w:rsid w:val="005230A0"/>
    <w:rsid w:val="0052450D"/>
    <w:rsid w:val="00525C15"/>
    <w:rsid w:val="0052601F"/>
    <w:rsid w:val="0052682E"/>
    <w:rsid w:val="00527377"/>
    <w:rsid w:val="005278F7"/>
    <w:rsid w:val="00527ACE"/>
    <w:rsid w:val="00527E9A"/>
    <w:rsid w:val="005304DB"/>
    <w:rsid w:val="00530E3B"/>
    <w:rsid w:val="00531187"/>
    <w:rsid w:val="00531220"/>
    <w:rsid w:val="0053132D"/>
    <w:rsid w:val="00532466"/>
    <w:rsid w:val="00532FEE"/>
    <w:rsid w:val="00533AB9"/>
    <w:rsid w:val="00533C8A"/>
    <w:rsid w:val="00534302"/>
    <w:rsid w:val="005346DC"/>
    <w:rsid w:val="00534C89"/>
    <w:rsid w:val="005353B1"/>
    <w:rsid w:val="005356CF"/>
    <w:rsid w:val="00536CE2"/>
    <w:rsid w:val="005370AA"/>
    <w:rsid w:val="0053717B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7BAB"/>
    <w:rsid w:val="00547CAD"/>
    <w:rsid w:val="00547F7A"/>
    <w:rsid w:val="00550637"/>
    <w:rsid w:val="00550D36"/>
    <w:rsid w:val="005523A1"/>
    <w:rsid w:val="005523E4"/>
    <w:rsid w:val="0055367F"/>
    <w:rsid w:val="005537F1"/>
    <w:rsid w:val="0055602C"/>
    <w:rsid w:val="00556113"/>
    <w:rsid w:val="0055611C"/>
    <w:rsid w:val="0055667E"/>
    <w:rsid w:val="00557226"/>
    <w:rsid w:val="005573D0"/>
    <w:rsid w:val="005606ED"/>
    <w:rsid w:val="0056092C"/>
    <w:rsid w:val="00560E9D"/>
    <w:rsid w:val="00560EF0"/>
    <w:rsid w:val="00561F74"/>
    <w:rsid w:val="00562105"/>
    <w:rsid w:val="00562694"/>
    <w:rsid w:val="00562F21"/>
    <w:rsid w:val="00564147"/>
    <w:rsid w:val="00564809"/>
    <w:rsid w:val="00564E8F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87DBD"/>
    <w:rsid w:val="00587F19"/>
    <w:rsid w:val="0059108A"/>
    <w:rsid w:val="00591BFF"/>
    <w:rsid w:val="00591DCD"/>
    <w:rsid w:val="005922CC"/>
    <w:rsid w:val="005924D3"/>
    <w:rsid w:val="00593857"/>
    <w:rsid w:val="0059469C"/>
    <w:rsid w:val="00595653"/>
    <w:rsid w:val="0059595F"/>
    <w:rsid w:val="00595B23"/>
    <w:rsid w:val="00595F30"/>
    <w:rsid w:val="005969B8"/>
    <w:rsid w:val="00597317"/>
    <w:rsid w:val="00597F74"/>
    <w:rsid w:val="00597F78"/>
    <w:rsid w:val="005A02C7"/>
    <w:rsid w:val="005A0862"/>
    <w:rsid w:val="005A0907"/>
    <w:rsid w:val="005A0BB9"/>
    <w:rsid w:val="005A10C1"/>
    <w:rsid w:val="005A3C0E"/>
    <w:rsid w:val="005A4774"/>
    <w:rsid w:val="005A5C54"/>
    <w:rsid w:val="005B0467"/>
    <w:rsid w:val="005B167E"/>
    <w:rsid w:val="005B2E06"/>
    <w:rsid w:val="005B3707"/>
    <w:rsid w:val="005B560B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6178"/>
    <w:rsid w:val="005C669A"/>
    <w:rsid w:val="005C6A1C"/>
    <w:rsid w:val="005C6F80"/>
    <w:rsid w:val="005C7D8E"/>
    <w:rsid w:val="005D03A6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673"/>
    <w:rsid w:val="005E32BE"/>
    <w:rsid w:val="005E4838"/>
    <w:rsid w:val="005E4DC0"/>
    <w:rsid w:val="005E51B3"/>
    <w:rsid w:val="005E55BD"/>
    <w:rsid w:val="005E67D4"/>
    <w:rsid w:val="005F046B"/>
    <w:rsid w:val="005F09CD"/>
    <w:rsid w:val="005F15EE"/>
    <w:rsid w:val="005F1CD9"/>
    <w:rsid w:val="005F2BEC"/>
    <w:rsid w:val="005F2DBC"/>
    <w:rsid w:val="005F6811"/>
    <w:rsid w:val="005F70D1"/>
    <w:rsid w:val="00600490"/>
    <w:rsid w:val="006008AE"/>
    <w:rsid w:val="00601C18"/>
    <w:rsid w:val="00602A51"/>
    <w:rsid w:val="006030EA"/>
    <w:rsid w:val="00603EEF"/>
    <w:rsid w:val="006045A6"/>
    <w:rsid w:val="006058A6"/>
    <w:rsid w:val="00606096"/>
    <w:rsid w:val="006066CB"/>
    <w:rsid w:val="0060686E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B42"/>
    <w:rsid w:val="00620285"/>
    <w:rsid w:val="00620A9A"/>
    <w:rsid w:val="0062142F"/>
    <w:rsid w:val="00621E20"/>
    <w:rsid w:val="006231A5"/>
    <w:rsid w:val="0062333C"/>
    <w:rsid w:val="006242B7"/>
    <w:rsid w:val="00624735"/>
    <w:rsid w:val="00625B1E"/>
    <w:rsid w:val="00626DD0"/>
    <w:rsid w:val="00631126"/>
    <w:rsid w:val="00631456"/>
    <w:rsid w:val="00631795"/>
    <w:rsid w:val="00634006"/>
    <w:rsid w:val="00634260"/>
    <w:rsid w:val="006343D6"/>
    <w:rsid w:val="006344D6"/>
    <w:rsid w:val="006351DB"/>
    <w:rsid w:val="006357E1"/>
    <w:rsid w:val="00635851"/>
    <w:rsid w:val="00635BB0"/>
    <w:rsid w:val="00635D6A"/>
    <w:rsid w:val="006363CB"/>
    <w:rsid w:val="0063739E"/>
    <w:rsid w:val="00637C07"/>
    <w:rsid w:val="006400AC"/>
    <w:rsid w:val="006401B4"/>
    <w:rsid w:val="006408A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2880"/>
    <w:rsid w:val="00654C3D"/>
    <w:rsid w:val="00654DF8"/>
    <w:rsid w:val="0065605A"/>
    <w:rsid w:val="00656311"/>
    <w:rsid w:val="0065649C"/>
    <w:rsid w:val="006564C7"/>
    <w:rsid w:val="00656878"/>
    <w:rsid w:val="00656F46"/>
    <w:rsid w:val="006602FA"/>
    <w:rsid w:val="00660FBB"/>
    <w:rsid w:val="00661B0E"/>
    <w:rsid w:val="00661B43"/>
    <w:rsid w:val="006622AF"/>
    <w:rsid w:val="0066488A"/>
    <w:rsid w:val="006648E8"/>
    <w:rsid w:val="00664EC4"/>
    <w:rsid w:val="00666261"/>
    <w:rsid w:val="00670674"/>
    <w:rsid w:val="006712E6"/>
    <w:rsid w:val="00671F1A"/>
    <w:rsid w:val="00674626"/>
    <w:rsid w:val="00674700"/>
    <w:rsid w:val="006748C8"/>
    <w:rsid w:val="00675615"/>
    <w:rsid w:val="00676E80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896"/>
    <w:rsid w:val="00685C0D"/>
    <w:rsid w:val="00685DFA"/>
    <w:rsid w:val="00686DE8"/>
    <w:rsid w:val="0068723C"/>
    <w:rsid w:val="006874C7"/>
    <w:rsid w:val="00687B7F"/>
    <w:rsid w:val="00687E12"/>
    <w:rsid w:val="0069089D"/>
    <w:rsid w:val="006913F6"/>
    <w:rsid w:val="00691537"/>
    <w:rsid w:val="00691979"/>
    <w:rsid w:val="006921C4"/>
    <w:rsid w:val="00692798"/>
    <w:rsid w:val="00692A12"/>
    <w:rsid w:val="00692EE0"/>
    <w:rsid w:val="00693630"/>
    <w:rsid w:val="00693DF9"/>
    <w:rsid w:val="00695D00"/>
    <w:rsid w:val="00696526"/>
    <w:rsid w:val="00696565"/>
    <w:rsid w:val="00696DEE"/>
    <w:rsid w:val="006979A3"/>
    <w:rsid w:val="00697CCD"/>
    <w:rsid w:val="006A09C2"/>
    <w:rsid w:val="006A0B51"/>
    <w:rsid w:val="006A1224"/>
    <w:rsid w:val="006A12E6"/>
    <w:rsid w:val="006A15F0"/>
    <w:rsid w:val="006A1CC0"/>
    <w:rsid w:val="006A2B82"/>
    <w:rsid w:val="006A328B"/>
    <w:rsid w:val="006A4AB1"/>
    <w:rsid w:val="006A6BBF"/>
    <w:rsid w:val="006A703D"/>
    <w:rsid w:val="006A768E"/>
    <w:rsid w:val="006A7D6D"/>
    <w:rsid w:val="006B1765"/>
    <w:rsid w:val="006B231D"/>
    <w:rsid w:val="006B2A4B"/>
    <w:rsid w:val="006B2B53"/>
    <w:rsid w:val="006B3B67"/>
    <w:rsid w:val="006B3FA2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161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C71"/>
    <w:rsid w:val="006D676C"/>
    <w:rsid w:val="006D6AA0"/>
    <w:rsid w:val="006D6C12"/>
    <w:rsid w:val="006D7750"/>
    <w:rsid w:val="006E08F3"/>
    <w:rsid w:val="006E0A61"/>
    <w:rsid w:val="006E1792"/>
    <w:rsid w:val="006E2BF4"/>
    <w:rsid w:val="006E3B9D"/>
    <w:rsid w:val="006E5149"/>
    <w:rsid w:val="006E5BCB"/>
    <w:rsid w:val="006E69AA"/>
    <w:rsid w:val="006E6F66"/>
    <w:rsid w:val="006E7567"/>
    <w:rsid w:val="006F06C9"/>
    <w:rsid w:val="006F0D9D"/>
    <w:rsid w:val="006F1FBA"/>
    <w:rsid w:val="006F20A2"/>
    <w:rsid w:val="006F2616"/>
    <w:rsid w:val="006F3663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1885"/>
    <w:rsid w:val="00703220"/>
    <w:rsid w:val="007043F9"/>
    <w:rsid w:val="0070676C"/>
    <w:rsid w:val="00707214"/>
    <w:rsid w:val="00707567"/>
    <w:rsid w:val="00711142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1FB"/>
    <w:rsid w:val="00722717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3082"/>
    <w:rsid w:val="00743090"/>
    <w:rsid w:val="0075145C"/>
    <w:rsid w:val="007514B4"/>
    <w:rsid w:val="00752AFA"/>
    <w:rsid w:val="00752B3F"/>
    <w:rsid w:val="00752EBA"/>
    <w:rsid w:val="007535EB"/>
    <w:rsid w:val="00754AB1"/>
    <w:rsid w:val="00755B08"/>
    <w:rsid w:val="007562CB"/>
    <w:rsid w:val="007604AE"/>
    <w:rsid w:val="00760975"/>
    <w:rsid w:val="00760C02"/>
    <w:rsid w:val="007616A1"/>
    <w:rsid w:val="00762936"/>
    <w:rsid w:val="007629EC"/>
    <w:rsid w:val="00762A58"/>
    <w:rsid w:val="00762AB6"/>
    <w:rsid w:val="00762E6A"/>
    <w:rsid w:val="0076448B"/>
    <w:rsid w:val="007644FE"/>
    <w:rsid w:val="007646C4"/>
    <w:rsid w:val="00764A7C"/>
    <w:rsid w:val="00764EA1"/>
    <w:rsid w:val="007669BD"/>
    <w:rsid w:val="0077019B"/>
    <w:rsid w:val="0077123F"/>
    <w:rsid w:val="007712C1"/>
    <w:rsid w:val="00773566"/>
    <w:rsid w:val="00773880"/>
    <w:rsid w:val="00774560"/>
    <w:rsid w:val="0077459E"/>
    <w:rsid w:val="00774E22"/>
    <w:rsid w:val="00775236"/>
    <w:rsid w:val="00776031"/>
    <w:rsid w:val="007762D1"/>
    <w:rsid w:val="0077686F"/>
    <w:rsid w:val="007803EC"/>
    <w:rsid w:val="00780A39"/>
    <w:rsid w:val="00780D27"/>
    <w:rsid w:val="00781EF6"/>
    <w:rsid w:val="00783363"/>
    <w:rsid w:val="00784FFD"/>
    <w:rsid w:val="0078792B"/>
    <w:rsid w:val="00787A77"/>
    <w:rsid w:val="007912EA"/>
    <w:rsid w:val="0079150C"/>
    <w:rsid w:val="007919F2"/>
    <w:rsid w:val="00791B2C"/>
    <w:rsid w:val="007926B3"/>
    <w:rsid w:val="00792815"/>
    <w:rsid w:val="0079576B"/>
    <w:rsid w:val="00796763"/>
    <w:rsid w:val="007A2895"/>
    <w:rsid w:val="007A3755"/>
    <w:rsid w:val="007A3DE1"/>
    <w:rsid w:val="007A4D62"/>
    <w:rsid w:val="007A4DCF"/>
    <w:rsid w:val="007A632A"/>
    <w:rsid w:val="007A7E57"/>
    <w:rsid w:val="007B1179"/>
    <w:rsid w:val="007B2802"/>
    <w:rsid w:val="007B426F"/>
    <w:rsid w:val="007B58E3"/>
    <w:rsid w:val="007B5B51"/>
    <w:rsid w:val="007B67B1"/>
    <w:rsid w:val="007B6F19"/>
    <w:rsid w:val="007B6FD6"/>
    <w:rsid w:val="007B71C2"/>
    <w:rsid w:val="007B7494"/>
    <w:rsid w:val="007C0799"/>
    <w:rsid w:val="007C1075"/>
    <w:rsid w:val="007C1FD5"/>
    <w:rsid w:val="007C1FFE"/>
    <w:rsid w:val="007C224E"/>
    <w:rsid w:val="007C43C6"/>
    <w:rsid w:val="007C46D1"/>
    <w:rsid w:val="007C5B98"/>
    <w:rsid w:val="007C5E29"/>
    <w:rsid w:val="007C62C6"/>
    <w:rsid w:val="007C6D9B"/>
    <w:rsid w:val="007C6E4E"/>
    <w:rsid w:val="007C7DFE"/>
    <w:rsid w:val="007C7F36"/>
    <w:rsid w:val="007D3323"/>
    <w:rsid w:val="007D5207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238D"/>
    <w:rsid w:val="007F31D3"/>
    <w:rsid w:val="007F4B30"/>
    <w:rsid w:val="007F5DE0"/>
    <w:rsid w:val="007F5E47"/>
    <w:rsid w:val="007F6395"/>
    <w:rsid w:val="007F7B26"/>
    <w:rsid w:val="007F7F4B"/>
    <w:rsid w:val="00800D00"/>
    <w:rsid w:val="00801923"/>
    <w:rsid w:val="00801EC1"/>
    <w:rsid w:val="008022F7"/>
    <w:rsid w:val="00802E61"/>
    <w:rsid w:val="00802FE0"/>
    <w:rsid w:val="00803118"/>
    <w:rsid w:val="00804A42"/>
    <w:rsid w:val="00804C87"/>
    <w:rsid w:val="00805B9D"/>
    <w:rsid w:val="00806ABC"/>
    <w:rsid w:val="008077F5"/>
    <w:rsid w:val="00807A1F"/>
    <w:rsid w:val="00810861"/>
    <w:rsid w:val="00810B68"/>
    <w:rsid w:val="00811DFE"/>
    <w:rsid w:val="00814D88"/>
    <w:rsid w:val="00814DE1"/>
    <w:rsid w:val="008154A0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28D6"/>
    <w:rsid w:val="00823217"/>
    <w:rsid w:val="008248C4"/>
    <w:rsid w:val="00825E86"/>
    <w:rsid w:val="00825ECC"/>
    <w:rsid w:val="00826566"/>
    <w:rsid w:val="008265D0"/>
    <w:rsid w:val="00827847"/>
    <w:rsid w:val="008302F1"/>
    <w:rsid w:val="0083084A"/>
    <w:rsid w:val="00830D94"/>
    <w:rsid w:val="00831DEC"/>
    <w:rsid w:val="00832B33"/>
    <w:rsid w:val="00832B9F"/>
    <w:rsid w:val="0083382A"/>
    <w:rsid w:val="00834907"/>
    <w:rsid w:val="00834A66"/>
    <w:rsid w:val="00834C36"/>
    <w:rsid w:val="0083609F"/>
    <w:rsid w:val="00837F74"/>
    <w:rsid w:val="0084062F"/>
    <w:rsid w:val="008408A2"/>
    <w:rsid w:val="00840E5D"/>
    <w:rsid w:val="008411C3"/>
    <w:rsid w:val="00841DBE"/>
    <w:rsid w:val="00841FA6"/>
    <w:rsid w:val="00842054"/>
    <w:rsid w:val="0084283E"/>
    <w:rsid w:val="008431A4"/>
    <w:rsid w:val="0084424D"/>
    <w:rsid w:val="00844BEF"/>
    <w:rsid w:val="008451B2"/>
    <w:rsid w:val="008461BD"/>
    <w:rsid w:val="0084659A"/>
    <w:rsid w:val="00847415"/>
    <w:rsid w:val="008505D8"/>
    <w:rsid w:val="0085068B"/>
    <w:rsid w:val="00850A15"/>
    <w:rsid w:val="00850F64"/>
    <w:rsid w:val="00852144"/>
    <w:rsid w:val="00852178"/>
    <w:rsid w:val="00852B6C"/>
    <w:rsid w:val="008551DC"/>
    <w:rsid w:val="0085563E"/>
    <w:rsid w:val="00855C5E"/>
    <w:rsid w:val="008565DD"/>
    <w:rsid w:val="008573F7"/>
    <w:rsid w:val="00857C19"/>
    <w:rsid w:val="0086043A"/>
    <w:rsid w:val="008608F6"/>
    <w:rsid w:val="00861B6E"/>
    <w:rsid w:val="00861C41"/>
    <w:rsid w:val="0086204B"/>
    <w:rsid w:val="0086255F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6EC1"/>
    <w:rsid w:val="008773FF"/>
    <w:rsid w:val="00877802"/>
    <w:rsid w:val="008826BD"/>
    <w:rsid w:val="00882D24"/>
    <w:rsid w:val="00883588"/>
    <w:rsid w:val="0088381F"/>
    <w:rsid w:val="00885165"/>
    <w:rsid w:val="00885C04"/>
    <w:rsid w:val="008860C3"/>
    <w:rsid w:val="008861B8"/>
    <w:rsid w:val="00886E91"/>
    <w:rsid w:val="00887266"/>
    <w:rsid w:val="00891340"/>
    <w:rsid w:val="00891575"/>
    <w:rsid w:val="00891DAC"/>
    <w:rsid w:val="00891FDB"/>
    <w:rsid w:val="008927A8"/>
    <w:rsid w:val="00892EAA"/>
    <w:rsid w:val="008937D6"/>
    <w:rsid w:val="00893B96"/>
    <w:rsid w:val="00894331"/>
    <w:rsid w:val="00894741"/>
    <w:rsid w:val="008959F0"/>
    <w:rsid w:val="0089655E"/>
    <w:rsid w:val="00896B52"/>
    <w:rsid w:val="008976A4"/>
    <w:rsid w:val="00897C53"/>
    <w:rsid w:val="008A1B1F"/>
    <w:rsid w:val="008A1CE8"/>
    <w:rsid w:val="008A3625"/>
    <w:rsid w:val="008A3A0F"/>
    <w:rsid w:val="008A47C4"/>
    <w:rsid w:val="008A5386"/>
    <w:rsid w:val="008A5EBD"/>
    <w:rsid w:val="008A5F3F"/>
    <w:rsid w:val="008A6923"/>
    <w:rsid w:val="008A6D5C"/>
    <w:rsid w:val="008A7607"/>
    <w:rsid w:val="008A767A"/>
    <w:rsid w:val="008A7E3D"/>
    <w:rsid w:val="008B047C"/>
    <w:rsid w:val="008B08C1"/>
    <w:rsid w:val="008B12A6"/>
    <w:rsid w:val="008B13B3"/>
    <w:rsid w:val="008B300D"/>
    <w:rsid w:val="008B3AEA"/>
    <w:rsid w:val="008B4AE1"/>
    <w:rsid w:val="008B5A60"/>
    <w:rsid w:val="008B631D"/>
    <w:rsid w:val="008B65CA"/>
    <w:rsid w:val="008B7024"/>
    <w:rsid w:val="008B70D5"/>
    <w:rsid w:val="008C0858"/>
    <w:rsid w:val="008C0E70"/>
    <w:rsid w:val="008C0F45"/>
    <w:rsid w:val="008C1506"/>
    <w:rsid w:val="008C258C"/>
    <w:rsid w:val="008C3D2D"/>
    <w:rsid w:val="008C3EB2"/>
    <w:rsid w:val="008C50C3"/>
    <w:rsid w:val="008C5973"/>
    <w:rsid w:val="008C5E40"/>
    <w:rsid w:val="008C5FA3"/>
    <w:rsid w:val="008C6038"/>
    <w:rsid w:val="008C6180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E03C1"/>
    <w:rsid w:val="008E0834"/>
    <w:rsid w:val="008E0865"/>
    <w:rsid w:val="008E098A"/>
    <w:rsid w:val="008E1CE0"/>
    <w:rsid w:val="008E2575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411A"/>
    <w:rsid w:val="008F56C2"/>
    <w:rsid w:val="008F5AB2"/>
    <w:rsid w:val="008F5CAB"/>
    <w:rsid w:val="008F6F72"/>
    <w:rsid w:val="008F72CA"/>
    <w:rsid w:val="008F7890"/>
    <w:rsid w:val="00900156"/>
    <w:rsid w:val="0090017E"/>
    <w:rsid w:val="00901EF3"/>
    <w:rsid w:val="009028BA"/>
    <w:rsid w:val="0090561E"/>
    <w:rsid w:val="00906440"/>
    <w:rsid w:val="0090745B"/>
    <w:rsid w:val="009078F9"/>
    <w:rsid w:val="009100F7"/>
    <w:rsid w:val="00911A5C"/>
    <w:rsid w:val="00911BD3"/>
    <w:rsid w:val="00911DE5"/>
    <w:rsid w:val="009125CF"/>
    <w:rsid w:val="00912A81"/>
    <w:rsid w:val="00913EF4"/>
    <w:rsid w:val="00914CDC"/>
    <w:rsid w:val="009152FC"/>
    <w:rsid w:val="0091591D"/>
    <w:rsid w:val="00915CB6"/>
    <w:rsid w:val="00916B48"/>
    <w:rsid w:val="00920E89"/>
    <w:rsid w:val="00920F5E"/>
    <w:rsid w:val="0092106E"/>
    <w:rsid w:val="0092118D"/>
    <w:rsid w:val="009214A5"/>
    <w:rsid w:val="0092181D"/>
    <w:rsid w:val="00921BED"/>
    <w:rsid w:val="0092433F"/>
    <w:rsid w:val="00924C33"/>
    <w:rsid w:val="00924F61"/>
    <w:rsid w:val="00926FBA"/>
    <w:rsid w:val="009306F7"/>
    <w:rsid w:val="00931428"/>
    <w:rsid w:val="009331F3"/>
    <w:rsid w:val="00933BE4"/>
    <w:rsid w:val="00933FC9"/>
    <w:rsid w:val="00934C07"/>
    <w:rsid w:val="0093593F"/>
    <w:rsid w:val="009362CE"/>
    <w:rsid w:val="009365C0"/>
    <w:rsid w:val="00936FA1"/>
    <w:rsid w:val="00940692"/>
    <w:rsid w:val="00940A7C"/>
    <w:rsid w:val="00940F47"/>
    <w:rsid w:val="00941D50"/>
    <w:rsid w:val="00941EE0"/>
    <w:rsid w:val="009422F2"/>
    <w:rsid w:val="00942343"/>
    <w:rsid w:val="00942E35"/>
    <w:rsid w:val="00942E86"/>
    <w:rsid w:val="00943180"/>
    <w:rsid w:val="00943B32"/>
    <w:rsid w:val="00944526"/>
    <w:rsid w:val="00944A83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450E"/>
    <w:rsid w:val="00964931"/>
    <w:rsid w:val="009654A7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53A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56"/>
    <w:rsid w:val="0099231E"/>
    <w:rsid w:val="00992A54"/>
    <w:rsid w:val="0099303E"/>
    <w:rsid w:val="009931AE"/>
    <w:rsid w:val="00995DE2"/>
    <w:rsid w:val="00996483"/>
    <w:rsid w:val="009A0D39"/>
    <w:rsid w:val="009A1DAC"/>
    <w:rsid w:val="009A1ED9"/>
    <w:rsid w:val="009A43B5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67CE"/>
    <w:rsid w:val="009B68CD"/>
    <w:rsid w:val="009B71CE"/>
    <w:rsid w:val="009B745F"/>
    <w:rsid w:val="009B776A"/>
    <w:rsid w:val="009B783D"/>
    <w:rsid w:val="009C190A"/>
    <w:rsid w:val="009C2769"/>
    <w:rsid w:val="009C3CC6"/>
    <w:rsid w:val="009C4AC7"/>
    <w:rsid w:val="009C58B5"/>
    <w:rsid w:val="009C5D2F"/>
    <w:rsid w:val="009C6B2A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40CA"/>
    <w:rsid w:val="009D41C7"/>
    <w:rsid w:val="009D483F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665"/>
    <w:rsid w:val="009E283D"/>
    <w:rsid w:val="009E2AAB"/>
    <w:rsid w:val="009E3B14"/>
    <w:rsid w:val="009E3BCD"/>
    <w:rsid w:val="009E423B"/>
    <w:rsid w:val="009E4BBE"/>
    <w:rsid w:val="009E55A5"/>
    <w:rsid w:val="009E5DE2"/>
    <w:rsid w:val="009E6001"/>
    <w:rsid w:val="009E68EC"/>
    <w:rsid w:val="009F03D2"/>
    <w:rsid w:val="009F09C5"/>
    <w:rsid w:val="009F0B3E"/>
    <w:rsid w:val="009F0C6F"/>
    <w:rsid w:val="009F1183"/>
    <w:rsid w:val="009F1223"/>
    <w:rsid w:val="009F19FD"/>
    <w:rsid w:val="009F24AF"/>
    <w:rsid w:val="009F24D3"/>
    <w:rsid w:val="009F25CE"/>
    <w:rsid w:val="009F2957"/>
    <w:rsid w:val="009F3047"/>
    <w:rsid w:val="009F3651"/>
    <w:rsid w:val="009F3AD6"/>
    <w:rsid w:val="009F46AC"/>
    <w:rsid w:val="009F5BD8"/>
    <w:rsid w:val="009F6538"/>
    <w:rsid w:val="009F6674"/>
    <w:rsid w:val="009F6D85"/>
    <w:rsid w:val="009F7CEA"/>
    <w:rsid w:val="00A007F2"/>
    <w:rsid w:val="00A014F6"/>
    <w:rsid w:val="00A01915"/>
    <w:rsid w:val="00A02051"/>
    <w:rsid w:val="00A03ED3"/>
    <w:rsid w:val="00A04628"/>
    <w:rsid w:val="00A04EB3"/>
    <w:rsid w:val="00A05ABC"/>
    <w:rsid w:val="00A05C11"/>
    <w:rsid w:val="00A0691E"/>
    <w:rsid w:val="00A10088"/>
    <w:rsid w:val="00A100AB"/>
    <w:rsid w:val="00A108CF"/>
    <w:rsid w:val="00A1207B"/>
    <w:rsid w:val="00A1221C"/>
    <w:rsid w:val="00A12395"/>
    <w:rsid w:val="00A13C23"/>
    <w:rsid w:val="00A14261"/>
    <w:rsid w:val="00A142C2"/>
    <w:rsid w:val="00A14640"/>
    <w:rsid w:val="00A14A3C"/>
    <w:rsid w:val="00A14B9E"/>
    <w:rsid w:val="00A1515F"/>
    <w:rsid w:val="00A15F21"/>
    <w:rsid w:val="00A17FD2"/>
    <w:rsid w:val="00A20554"/>
    <w:rsid w:val="00A212A0"/>
    <w:rsid w:val="00A21AA3"/>
    <w:rsid w:val="00A21D17"/>
    <w:rsid w:val="00A22648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25FB"/>
    <w:rsid w:val="00A335C9"/>
    <w:rsid w:val="00A33A9A"/>
    <w:rsid w:val="00A3486B"/>
    <w:rsid w:val="00A34C11"/>
    <w:rsid w:val="00A34DD0"/>
    <w:rsid w:val="00A35832"/>
    <w:rsid w:val="00A37994"/>
    <w:rsid w:val="00A37A3E"/>
    <w:rsid w:val="00A40407"/>
    <w:rsid w:val="00A4110E"/>
    <w:rsid w:val="00A41C10"/>
    <w:rsid w:val="00A42636"/>
    <w:rsid w:val="00A42F32"/>
    <w:rsid w:val="00A4565C"/>
    <w:rsid w:val="00A459E6"/>
    <w:rsid w:val="00A45D8B"/>
    <w:rsid w:val="00A465B5"/>
    <w:rsid w:val="00A46A5D"/>
    <w:rsid w:val="00A46D0B"/>
    <w:rsid w:val="00A47016"/>
    <w:rsid w:val="00A47699"/>
    <w:rsid w:val="00A50BFD"/>
    <w:rsid w:val="00A50EE1"/>
    <w:rsid w:val="00A5159E"/>
    <w:rsid w:val="00A51DD5"/>
    <w:rsid w:val="00A52100"/>
    <w:rsid w:val="00A5310E"/>
    <w:rsid w:val="00A5320A"/>
    <w:rsid w:val="00A5321B"/>
    <w:rsid w:val="00A54531"/>
    <w:rsid w:val="00A5467F"/>
    <w:rsid w:val="00A55D65"/>
    <w:rsid w:val="00A562AF"/>
    <w:rsid w:val="00A56A10"/>
    <w:rsid w:val="00A56CCE"/>
    <w:rsid w:val="00A5757F"/>
    <w:rsid w:val="00A60539"/>
    <w:rsid w:val="00A617C8"/>
    <w:rsid w:val="00A61B2B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752F3"/>
    <w:rsid w:val="00A753A2"/>
    <w:rsid w:val="00A7589C"/>
    <w:rsid w:val="00A75F84"/>
    <w:rsid w:val="00A77A82"/>
    <w:rsid w:val="00A804BD"/>
    <w:rsid w:val="00A808FA"/>
    <w:rsid w:val="00A837AB"/>
    <w:rsid w:val="00A83D62"/>
    <w:rsid w:val="00A83E25"/>
    <w:rsid w:val="00A841D5"/>
    <w:rsid w:val="00A847E7"/>
    <w:rsid w:val="00A84891"/>
    <w:rsid w:val="00A84C22"/>
    <w:rsid w:val="00A85097"/>
    <w:rsid w:val="00A854C4"/>
    <w:rsid w:val="00A86365"/>
    <w:rsid w:val="00A86BC1"/>
    <w:rsid w:val="00A87DB8"/>
    <w:rsid w:val="00A91167"/>
    <w:rsid w:val="00A91218"/>
    <w:rsid w:val="00A91A24"/>
    <w:rsid w:val="00A91A93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1F93"/>
    <w:rsid w:val="00AA26AB"/>
    <w:rsid w:val="00AA277C"/>
    <w:rsid w:val="00AA2956"/>
    <w:rsid w:val="00AA2CB6"/>
    <w:rsid w:val="00AA2DE6"/>
    <w:rsid w:val="00AA3A9C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66E"/>
    <w:rsid w:val="00AB6DF8"/>
    <w:rsid w:val="00AC0372"/>
    <w:rsid w:val="00AC117A"/>
    <w:rsid w:val="00AC1184"/>
    <w:rsid w:val="00AC1F86"/>
    <w:rsid w:val="00AC3043"/>
    <w:rsid w:val="00AC3907"/>
    <w:rsid w:val="00AC3BBF"/>
    <w:rsid w:val="00AC4078"/>
    <w:rsid w:val="00AC5D60"/>
    <w:rsid w:val="00AC623C"/>
    <w:rsid w:val="00AC66C7"/>
    <w:rsid w:val="00AC7CBA"/>
    <w:rsid w:val="00AD26F1"/>
    <w:rsid w:val="00AD388F"/>
    <w:rsid w:val="00AD40B6"/>
    <w:rsid w:val="00AD4CD0"/>
    <w:rsid w:val="00AD506A"/>
    <w:rsid w:val="00AD59EE"/>
    <w:rsid w:val="00AD5B4C"/>
    <w:rsid w:val="00AD6D34"/>
    <w:rsid w:val="00AD79B7"/>
    <w:rsid w:val="00AE1284"/>
    <w:rsid w:val="00AE1846"/>
    <w:rsid w:val="00AE2CE4"/>
    <w:rsid w:val="00AE2DA9"/>
    <w:rsid w:val="00AE3298"/>
    <w:rsid w:val="00AE3B24"/>
    <w:rsid w:val="00AE4550"/>
    <w:rsid w:val="00AE4A82"/>
    <w:rsid w:val="00AE63A2"/>
    <w:rsid w:val="00AE69C2"/>
    <w:rsid w:val="00AF05EC"/>
    <w:rsid w:val="00AF0CD2"/>
    <w:rsid w:val="00AF21BD"/>
    <w:rsid w:val="00AF2CEF"/>
    <w:rsid w:val="00AF2DD8"/>
    <w:rsid w:val="00AF35D9"/>
    <w:rsid w:val="00AF3A7D"/>
    <w:rsid w:val="00AF45D7"/>
    <w:rsid w:val="00AF474E"/>
    <w:rsid w:val="00AF5287"/>
    <w:rsid w:val="00AF5948"/>
    <w:rsid w:val="00AF7ABF"/>
    <w:rsid w:val="00AF7FD8"/>
    <w:rsid w:val="00B00D3B"/>
    <w:rsid w:val="00B021D4"/>
    <w:rsid w:val="00B02CD3"/>
    <w:rsid w:val="00B02F11"/>
    <w:rsid w:val="00B0364F"/>
    <w:rsid w:val="00B03836"/>
    <w:rsid w:val="00B04393"/>
    <w:rsid w:val="00B04790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62E7"/>
    <w:rsid w:val="00B170C9"/>
    <w:rsid w:val="00B17226"/>
    <w:rsid w:val="00B1764A"/>
    <w:rsid w:val="00B21465"/>
    <w:rsid w:val="00B21B47"/>
    <w:rsid w:val="00B2307C"/>
    <w:rsid w:val="00B230E0"/>
    <w:rsid w:val="00B23EB6"/>
    <w:rsid w:val="00B23F21"/>
    <w:rsid w:val="00B24201"/>
    <w:rsid w:val="00B24D18"/>
    <w:rsid w:val="00B25A6A"/>
    <w:rsid w:val="00B25F9B"/>
    <w:rsid w:val="00B2734B"/>
    <w:rsid w:val="00B2782A"/>
    <w:rsid w:val="00B30FDE"/>
    <w:rsid w:val="00B32D14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235A"/>
    <w:rsid w:val="00B432BD"/>
    <w:rsid w:val="00B43453"/>
    <w:rsid w:val="00B438DE"/>
    <w:rsid w:val="00B43D82"/>
    <w:rsid w:val="00B43DF5"/>
    <w:rsid w:val="00B45935"/>
    <w:rsid w:val="00B4649D"/>
    <w:rsid w:val="00B4669B"/>
    <w:rsid w:val="00B470B2"/>
    <w:rsid w:val="00B47551"/>
    <w:rsid w:val="00B4766A"/>
    <w:rsid w:val="00B5098D"/>
    <w:rsid w:val="00B51B43"/>
    <w:rsid w:val="00B52F39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296"/>
    <w:rsid w:val="00B62818"/>
    <w:rsid w:val="00B636A0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EEF"/>
    <w:rsid w:val="00B73364"/>
    <w:rsid w:val="00B749A4"/>
    <w:rsid w:val="00B74D59"/>
    <w:rsid w:val="00B75193"/>
    <w:rsid w:val="00B75630"/>
    <w:rsid w:val="00B75B96"/>
    <w:rsid w:val="00B75EE5"/>
    <w:rsid w:val="00B76101"/>
    <w:rsid w:val="00B76266"/>
    <w:rsid w:val="00B8210C"/>
    <w:rsid w:val="00B8254C"/>
    <w:rsid w:val="00B83654"/>
    <w:rsid w:val="00B84449"/>
    <w:rsid w:val="00B855E3"/>
    <w:rsid w:val="00B86E6F"/>
    <w:rsid w:val="00B8758A"/>
    <w:rsid w:val="00B903D6"/>
    <w:rsid w:val="00B907D7"/>
    <w:rsid w:val="00B9091F"/>
    <w:rsid w:val="00B90D7F"/>
    <w:rsid w:val="00B91973"/>
    <w:rsid w:val="00B91DF7"/>
    <w:rsid w:val="00B9226F"/>
    <w:rsid w:val="00B9257B"/>
    <w:rsid w:val="00B9290B"/>
    <w:rsid w:val="00B93834"/>
    <w:rsid w:val="00B95D86"/>
    <w:rsid w:val="00B95F3B"/>
    <w:rsid w:val="00B96C77"/>
    <w:rsid w:val="00B97468"/>
    <w:rsid w:val="00BA02FD"/>
    <w:rsid w:val="00BA12D1"/>
    <w:rsid w:val="00BA2042"/>
    <w:rsid w:val="00BA20A7"/>
    <w:rsid w:val="00BA5099"/>
    <w:rsid w:val="00BA59DE"/>
    <w:rsid w:val="00BA5CA9"/>
    <w:rsid w:val="00BA5F12"/>
    <w:rsid w:val="00BA7A73"/>
    <w:rsid w:val="00BB0A08"/>
    <w:rsid w:val="00BB1748"/>
    <w:rsid w:val="00BB28A8"/>
    <w:rsid w:val="00BB3443"/>
    <w:rsid w:val="00BB3A59"/>
    <w:rsid w:val="00BB4694"/>
    <w:rsid w:val="00BB5C36"/>
    <w:rsid w:val="00BC13A2"/>
    <w:rsid w:val="00BC1716"/>
    <w:rsid w:val="00BC1FB9"/>
    <w:rsid w:val="00BC2096"/>
    <w:rsid w:val="00BC35F4"/>
    <w:rsid w:val="00BC3E28"/>
    <w:rsid w:val="00BC588F"/>
    <w:rsid w:val="00BC5AAA"/>
    <w:rsid w:val="00BC5D7A"/>
    <w:rsid w:val="00BC6004"/>
    <w:rsid w:val="00BC69EC"/>
    <w:rsid w:val="00BD0BC0"/>
    <w:rsid w:val="00BD0FB8"/>
    <w:rsid w:val="00BD4ADE"/>
    <w:rsid w:val="00BD57BF"/>
    <w:rsid w:val="00BD6AAE"/>
    <w:rsid w:val="00BD756C"/>
    <w:rsid w:val="00BD758B"/>
    <w:rsid w:val="00BD7CE1"/>
    <w:rsid w:val="00BD7F9C"/>
    <w:rsid w:val="00BE155D"/>
    <w:rsid w:val="00BE1B0D"/>
    <w:rsid w:val="00BE37D5"/>
    <w:rsid w:val="00BE6BED"/>
    <w:rsid w:val="00BF1157"/>
    <w:rsid w:val="00BF290B"/>
    <w:rsid w:val="00BF369B"/>
    <w:rsid w:val="00BF3F7C"/>
    <w:rsid w:val="00BF4604"/>
    <w:rsid w:val="00BF4F32"/>
    <w:rsid w:val="00BF522B"/>
    <w:rsid w:val="00BF60DE"/>
    <w:rsid w:val="00BF6381"/>
    <w:rsid w:val="00C00AD0"/>
    <w:rsid w:val="00C00BD3"/>
    <w:rsid w:val="00C00E13"/>
    <w:rsid w:val="00C01164"/>
    <w:rsid w:val="00C01345"/>
    <w:rsid w:val="00C03947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8ED"/>
    <w:rsid w:val="00C10DDE"/>
    <w:rsid w:val="00C13F6B"/>
    <w:rsid w:val="00C14835"/>
    <w:rsid w:val="00C1490F"/>
    <w:rsid w:val="00C14AF1"/>
    <w:rsid w:val="00C14FD4"/>
    <w:rsid w:val="00C15B8C"/>
    <w:rsid w:val="00C1680B"/>
    <w:rsid w:val="00C1778A"/>
    <w:rsid w:val="00C177BA"/>
    <w:rsid w:val="00C17C90"/>
    <w:rsid w:val="00C20248"/>
    <w:rsid w:val="00C20E40"/>
    <w:rsid w:val="00C21308"/>
    <w:rsid w:val="00C21A26"/>
    <w:rsid w:val="00C21E46"/>
    <w:rsid w:val="00C228E4"/>
    <w:rsid w:val="00C238D6"/>
    <w:rsid w:val="00C23C21"/>
    <w:rsid w:val="00C23D5E"/>
    <w:rsid w:val="00C241ED"/>
    <w:rsid w:val="00C24362"/>
    <w:rsid w:val="00C247E2"/>
    <w:rsid w:val="00C24B2B"/>
    <w:rsid w:val="00C25395"/>
    <w:rsid w:val="00C2539C"/>
    <w:rsid w:val="00C26C05"/>
    <w:rsid w:val="00C30AA5"/>
    <w:rsid w:val="00C30EFB"/>
    <w:rsid w:val="00C326F8"/>
    <w:rsid w:val="00C33E5E"/>
    <w:rsid w:val="00C34285"/>
    <w:rsid w:val="00C34BCF"/>
    <w:rsid w:val="00C351AC"/>
    <w:rsid w:val="00C35BE0"/>
    <w:rsid w:val="00C35E8E"/>
    <w:rsid w:val="00C367B1"/>
    <w:rsid w:val="00C37324"/>
    <w:rsid w:val="00C379BB"/>
    <w:rsid w:val="00C37C37"/>
    <w:rsid w:val="00C404D9"/>
    <w:rsid w:val="00C40D35"/>
    <w:rsid w:val="00C41039"/>
    <w:rsid w:val="00C41A9C"/>
    <w:rsid w:val="00C41D69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B36"/>
    <w:rsid w:val="00C5055A"/>
    <w:rsid w:val="00C50ABB"/>
    <w:rsid w:val="00C51E97"/>
    <w:rsid w:val="00C523DE"/>
    <w:rsid w:val="00C53F41"/>
    <w:rsid w:val="00C54056"/>
    <w:rsid w:val="00C54699"/>
    <w:rsid w:val="00C54B22"/>
    <w:rsid w:val="00C563DE"/>
    <w:rsid w:val="00C56A43"/>
    <w:rsid w:val="00C619F8"/>
    <w:rsid w:val="00C61EB1"/>
    <w:rsid w:val="00C6227C"/>
    <w:rsid w:val="00C6229A"/>
    <w:rsid w:val="00C6282D"/>
    <w:rsid w:val="00C62B77"/>
    <w:rsid w:val="00C62E58"/>
    <w:rsid w:val="00C64196"/>
    <w:rsid w:val="00C6431C"/>
    <w:rsid w:val="00C659F5"/>
    <w:rsid w:val="00C66B5F"/>
    <w:rsid w:val="00C6791E"/>
    <w:rsid w:val="00C67998"/>
    <w:rsid w:val="00C67C3B"/>
    <w:rsid w:val="00C70079"/>
    <w:rsid w:val="00C70BBD"/>
    <w:rsid w:val="00C70C08"/>
    <w:rsid w:val="00C71875"/>
    <w:rsid w:val="00C71F22"/>
    <w:rsid w:val="00C72A43"/>
    <w:rsid w:val="00C72FB5"/>
    <w:rsid w:val="00C72FE8"/>
    <w:rsid w:val="00C73187"/>
    <w:rsid w:val="00C73525"/>
    <w:rsid w:val="00C7363A"/>
    <w:rsid w:val="00C74B7A"/>
    <w:rsid w:val="00C74B9B"/>
    <w:rsid w:val="00C7626E"/>
    <w:rsid w:val="00C76537"/>
    <w:rsid w:val="00C80609"/>
    <w:rsid w:val="00C82D0B"/>
    <w:rsid w:val="00C8377C"/>
    <w:rsid w:val="00C84349"/>
    <w:rsid w:val="00C8438C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C3A"/>
    <w:rsid w:val="00C90D14"/>
    <w:rsid w:val="00C9194F"/>
    <w:rsid w:val="00C9251D"/>
    <w:rsid w:val="00C92622"/>
    <w:rsid w:val="00C92A88"/>
    <w:rsid w:val="00C93B13"/>
    <w:rsid w:val="00C94370"/>
    <w:rsid w:val="00C95894"/>
    <w:rsid w:val="00C96874"/>
    <w:rsid w:val="00C96D2E"/>
    <w:rsid w:val="00C9725C"/>
    <w:rsid w:val="00CA041B"/>
    <w:rsid w:val="00CA0F40"/>
    <w:rsid w:val="00CA25C2"/>
    <w:rsid w:val="00CA2860"/>
    <w:rsid w:val="00CA28FA"/>
    <w:rsid w:val="00CA2AD8"/>
    <w:rsid w:val="00CA3D93"/>
    <w:rsid w:val="00CA4447"/>
    <w:rsid w:val="00CA4A12"/>
    <w:rsid w:val="00CA6281"/>
    <w:rsid w:val="00CA68C1"/>
    <w:rsid w:val="00CA6F31"/>
    <w:rsid w:val="00CA7417"/>
    <w:rsid w:val="00CA7693"/>
    <w:rsid w:val="00CA792F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08A8"/>
    <w:rsid w:val="00CC1135"/>
    <w:rsid w:val="00CC33C3"/>
    <w:rsid w:val="00CC45A1"/>
    <w:rsid w:val="00CC5200"/>
    <w:rsid w:val="00CC6049"/>
    <w:rsid w:val="00CC691D"/>
    <w:rsid w:val="00CD030E"/>
    <w:rsid w:val="00CD1365"/>
    <w:rsid w:val="00CD1727"/>
    <w:rsid w:val="00CD174F"/>
    <w:rsid w:val="00CD1954"/>
    <w:rsid w:val="00CD1F26"/>
    <w:rsid w:val="00CD314A"/>
    <w:rsid w:val="00CD3915"/>
    <w:rsid w:val="00CD5553"/>
    <w:rsid w:val="00CD6EBB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3BD1"/>
    <w:rsid w:val="00CF3F2A"/>
    <w:rsid w:val="00CF4077"/>
    <w:rsid w:val="00CF4256"/>
    <w:rsid w:val="00CF55E1"/>
    <w:rsid w:val="00CF576C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869"/>
    <w:rsid w:val="00D02B50"/>
    <w:rsid w:val="00D02CAD"/>
    <w:rsid w:val="00D03064"/>
    <w:rsid w:val="00D038D6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7D5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17C9E"/>
    <w:rsid w:val="00D206CF"/>
    <w:rsid w:val="00D20E67"/>
    <w:rsid w:val="00D21E5F"/>
    <w:rsid w:val="00D23182"/>
    <w:rsid w:val="00D235E6"/>
    <w:rsid w:val="00D25372"/>
    <w:rsid w:val="00D25B7F"/>
    <w:rsid w:val="00D25F8C"/>
    <w:rsid w:val="00D26D53"/>
    <w:rsid w:val="00D27839"/>
    <w:rsid w:val="00D304C9"/>
    <w:rsid w:val="00D30DB5"/>
    <w:rsid w:val="00D32399"/>
    <w:rsid w:val="00D329A5"/>
    <w:rsid w:val="00D329EE"/>
    <w:rsid w:val="00D330E1"/>
    <w:rsid w:val="00D33810"/>
    <w:rsid w:val="00D33A96"/>
    <w:rsid w:val="00D35611"/>
    <w:rsid w:val="00D3583E"/>
    <w:rsid w:val="00D35B76"/>
    <w:rsid w:val="00D37391"/>
    <w:rsid w:val="00D37C1A"/>
    <w:rsid w:val="00D408D5"/>
    <w:rsid w:val="00D432A1"/>
    <w:rsid w:val="00D433EA"/>
    <w:rsid w:val="00D43A07"/>
    <w:rsid w:val="00D43E62"/>
    <w:rsid w:val="00D45AC2"/>
    <w:rsid w:val="00D45B6A"/>
    <w:rsid w:val="00D46082"/>
    <w:rsid w:val="00D47053"/>
    <w:rsid w:val="00D476BE"/>
    <w:rsid w:val="00D500E5"/>
    <w:rsid w:val="00D505CA"/>
    <w:rsid w:val="00D52854"/>
    <w:rsid w:val="00D5364A"/>
    <w:rsid w:val="00D53D9C"/>
    <w:rsid w:val="00D546D6"/>
    <w:rsid w:val="00D56089"/>
    <w:rsid w:val="00D56BE0"/>
    <w:rsid w:val="00D57CCF"/>
    <w:rsid w:val="00D601AF"/>
    <w:rsid w:val="00D60FA3"/>
    <w:rsid w:val="00D6118E"/>
    <w:rsid w:val="00D61773"/>
    <w:rsid w:val="00D61CCB"/>
    <w:rsid w:val="00D61D79"/>
    <w:rsid w:val="00D61ED6"/>
    <w:rsid w:val="00D62D44"/>
    <w:rsid w:val="00D62E98"/>
    <w:rsid w:val="00D62EA5"/>
    <w:rsid w:val="00D65B93"/>
    <w:rsid w:val="00D660FD"/>
    <w:rsid w:val="00D6668C"/>
    <w:rsid w:val="00D678D5"/>
    <w:rsid w:val="00D67FA4"/>
    <w:rsid w:val="00D71001"/>
    <w:rsid w:val="00D712B2"/>
    <w:rsid w:val="00D73532"/>
    <w:rsid w:val="00D73713"/>
    <w:rsid w:val="00D74063"/>
    <w:rsid w:val="00D74EBF"/>
    <w:rsid w:val="00D75B43"/>
    <w:rsid w:val="00D765EE"/>
    <w:rsid w:val="00D777F1"/>
    <w:rsid w:val="00D805AD"/>
    <w:rsid w:val="00D80CB5"/>
    <w:rsid w:val="00D81B87"/>
    <w:rsid w:val="00D81E3D"/>
    <w:rsid w:val="00D830E2"/>
    <w:rsid w:val="00D84964"/>
    <w:rsid w:val="00D84EFD"/>
    <w:rsid w:val="00D84F2A"/>
    <w:rsid w:val="00D85266"/>
    <w:rsid w:val="00D87205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A039B"/>
    <w:rsid w:val="00DA2CC2"/>
    <w:rsid w:val="00DA3904"/>
    <w:rsid w:val="00DA3CE4"/>
    <w:rsid w:val="00DA42D5"/>
    <w:rsid w:val="00DA4475"/>
    <w:rsid w:val="00DA6186"/>
    <w:rsid w:val="00DA6BC6"/>
    <w:rsid w:val="00DA6C51"/>
    <w:rsid w:val="00DB0867"/>
    <w:rsid w:val="00DB0A8D"/>
    <w:rsid w:val="00DB0CC0"/>
    <w:rsid w:val="00DB0E9F"/>
    <w:rsid w:val="00DB1484"/>
    <w:rsid w:val="00DB2095"/>
    <w:rsid w:val="00DB2B25"/>
    <w:rsid w:val="00DB37BD"/>
    <w:rsid w:val="00DB70AA"/>
    <w:rsid w:val="00DB7297"/>
    <w:rsid w:val="00DB7648"/>
    <w:rsid w:val="00DB7ABE"/>
    <w:rsid w:val="00DB7F73"/>
    <w:rsid w:val="00DC227D"/>
    <w:rsid w:val="00DC276B"/>
    <w:rsid w:val="00DC27BC"/>
    <w:rsid w:val="00DC2816"/>
    <w:rsid w:val="00DC33BF"/>
    <w:rsid w:val="00DC425C"/>
    <w:rsid w:val="00DC4940"/>
    <w:rsid w:val="00DC4B9A"/>
    <w:rsid w:val="00DC50EF"/>
    <w:rsid w:val="00DC52D1"/>
    <w:rsid w:val="00DC5386"/>
    <w:rsid w:val="00DC5D3B"/>
    <w:rsid w:val="00DC6C80"/>
    <w:rsid w:val="00DD05EA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E00A2"/>
    <w:rsid w:val="00DE0CB9"/>
    <w:rsid w:val="00DE1C8F"/>
    <w:rsid w:val="00DE21D6"/>
    <w:rsid w:val="00DE2241"/>
    <w:rsid w:val="00DE24B6"/>
    <w:rsid w:val="00DE27FE"/>
    <w:rsid w:val="00DE2A2E"/>
    <w:rsid w:val="00DE2D02"/>
    <w:rsid w:val="00DE39D5"/>
    <w:rsid w:val="00DE3FCC"/>
    <w:rsid w:val="00DE495C"/>
    <w:rsid w:val="00DE54C0"/>
    <w:rsid w:val="00DE58DF"/>
    <w:rsid w:val="00DE6AF4"/>
    <w:rsid w:val="00DF1055"/>
    <w:rsid w:val="00DF4A23"/>
    <w:rsid w:val="00DF4ACF"/>
    <w:rsid w:val="00DF5568"/>
    <w:rsid w:val="00DF5B8F"/>
    <w:rsid w:val="00DF6206"/>
    <w:rsid w:val="00DF63A8"/>
    <w:rsid w:val="00DF66AA"/>
    <w:rsid w:val="00DF74A8"/>
    <w:rsid w:val="00DF7864"/>
    <w:rsid w:val="00E00755"/>
    <w:rsid w:val="00E007F3"/>
    <w:rsid w:val="00E020F6"/>
    <w:rsid w:val="00E026CD"/>
    <w:rsid w:val="00E02884"/>
    <w:rsid w:val="00E0364F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30A4"/>
    <w:rsid w:val="00E13162"/>
    <w:rsid w:val="00E131D2"/>
    <w:rsid w:val="00E132E5"/>
    <w:rsid w:val="00E134DE"/>
    <w:rsid w:val="00E140B7"/>
    <w:rsid w:val="00E157D2"/>
    <w:rsid w:val="00E15A13"/>
    <w:rsid w:val="00E17B82"/>
    <w:rsid w:val="00E17DC1"/>
    <w:rsid w:val="00E20DF8"/>
    <w:rsid w:val="00E2162B"/>
    <w:rsid w:val="00E21FDE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6D87"/>
    <w:rsid w:val="00E379E1"/>
    <w:rsid w:val="00E37D63"/>
    <w:rsid w:val="00E4040F"/>
    <w:rsid w:val="00E40B6B"/>
    <w:rsid w:val="00E40EB5"/>
    <w:rsid w:val="00E41791"/>
    <w:rsid w:val="00E427F3"/>
    <w:rsid w:val="00E42CFF"/>
    <w:rsid w:val="00E42DAB"/>
    <w:rsid w:val="00E43FA4"/>
    <w:rsid w:val="00E44B16"/>
    <w:rsid w:val="00E45B01"/>
    <w:rsid w:val="00E47AAE"/>
    <w:rsid w:val="00E47DFF"/>
    <w:rsid w:val="00E50E12"/>
    <w:rsid w:val="00E51BD7"/>
    <w:rsid w:val="00E51C0A"/>
    <w:rsid w:val="00E51DCF"/>
    <w:rsid w:val="00E5250D"/>
    <w:rsid w:val="00E5268C"/>
    <w:rsid w:val="00E53C49"/>
    <w:rsid w:val="00E54F14"/>
    <w:rsid w:val="00E55151"/>
    <w:rsid w:val="00E55E2E"/>
    <w:rsid w:val="00E57323"/>
    <w:rsid w:val="00E57EEB"/>
    <w:rsid w:val="00E609F8"/>
    <w:rsid w:val="00E60D75"/>
    <w:rsid w:val="00E60E5F"/>
    <w:rsid w:val="00E62C09"/>
    <w:rsid w:val="00E6301D"/>
    <w:rsid w:val="00E631AA"/>
    <w:rsid w:val="00E63A5A"/>
    <w:rsid w:val="00E644A5"/>
    <w:rsid w:val="00E655A2"/>
    <w:rsid w:val="00E65BEA"/>
    <w:rsid w:val="00E66117"/>
    <w:rsid w:val="00E6707B"/>
    <w:rsid w:val="00E67198"/>
    <w:rsid w:val="00E675CA"/>
    <w:rsid w:val="00E67756"/>
    <w:rsid w:val="00E706A9"/>
    <w:rsid w:val="00E7139C"/>
    <w:rsid w:val="00E719B8"/>
    <w:rsid w:val="00E71D4D"/>
    <w:rsid w:val="00E73551"/>
    <w:rsid w:val="00E73B04"/>
    <w:rsid w:val="00E74092"/>
    <w:rsid w:val="00E7452D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688"/>
    <w:rsid w:val="00E84F0E"/>
    <w:rsid w:val="00E85030"/>
    <w:rsid w:val="00E85304"/>
    <w:rsid w:val="00E85D5C"/>
    <w:rsid w:val="00E85F18"/>
    <w:rsid w:val="00E864BD"/>
    <w:rsid w:val="00E8684A"/>
    <w:rsid w:val="00E873EC"/>
    <w:rsid w:val="00E87535"/>
    <w:rsid w:val="00E875E1"/>
    <w:rsid w:val="00E90237"/>
    <w:rsid w:val="00E902E1"/>
    <w:rsid w:val="00E9170F"/>
    <w:rsid w:val="00E91B9E"/>
    <w:rsid w:val="00E92078"/>
    <w:rsid w:val="00E92130"/>
    <w:rsid w:val="00E92255"/>
    <w:rsid w:val="00E923B2"/>
    <w:rsid w:val="00E9272A"/>
    <w:rsid w:val="00E92884"/>
    <w:rsid w:val="00E92C98"/>
    <w:rsid w:val="00E93879"/>
    <w:rsid w:val="00E93FBC"/>
    <w:rsid w:val="00E94604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B32"/>
    <w:rsid w:val="00EB31B4"/>
    <w:rsid w:val="00EB3554"/>
    <w:rsid w:val="00EB3B9A"/>
    <w:rsid w:val="00EB3ED3"/>
    <w:rsid w:val="00EB3FA6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38F4"/>
    <w:rsid w:val="00EC430F"/>
    <w:rsid w:val="00EC4A71"/>
    <w:rsid w:val="00EC4FE5"/>
    <w:rsid w:val="00EC541E"/>
    <w:rsid w:val="00EC5CB2"/>
    <w:rsid w:val="00EC722D"/>
    <w:rsid w:val="00EC7E5D"/>
    <w:rsid w:val="00ED098A"/>
    <w:rsid w:val="00ED11DE"/>
    <w:rsid w:val="00ED17DF"/>
    <w:rsid w:val="00ED2505"/>
    <w:rsid w:val="00ED329B"/>
    <w:rsid w:val="00ED3AA3"/>
    <w:rsid w:val="00ED3F06"/>
    <w:rsid w:val="00ED41CD"/>
    <w:rsid w:val="00ED4227"/>
    <w:rsid w:val="00ED5455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21D1"/>
    <w:rsid w:val="00EE2A20"/>
    <w:rsid w:val="00EE3B58"/>
    <w:rsid w:val="00EE40CD"/>
    <w:rsid w:val="00EE4275"/>
    <w:rsid w:val="00EE53F0"/>
    <w:rsid w:val="00EE5D13"/>
    <w:rsid w:val="00EE5F18"/>
    <w:rsid w:val="00EE7F6D"/>
    <w:rsid w:val="00EF017D"/>
    <w:rsid w:val="00EF08B4"/>
    <w:rsid w:val="00EF15F1"/>
    <w:rsid w:val="00EF1D2E"/>
    <w:rsid w:val="00EF1D40"/>
    <w:rsid w:val="00EF22D9"/>
    <w:rsid w:val="00EF4854"/>
    <w:rsid w:val="00EF4D8F"/>
    <w:rsid w:val="00EF4EB4"/>
    <w:rsid w:val="00EF53B9"/>
    <w:rsid w:val="00EF65F7"/>
    <w:rsid w:val="00EF73CD"/>
    <w:rsid w:val="00EF7C97"/>
    <w:rsid w:val="00F0030B"/>
    <w:rsid w:val="00F01080"/>
    <w:rsid w:val="00F0138E"/>
    <w:rsid w:val="00F0163E"/>
    <w:rsid w:val="00F01864"/>
    <w:rsid w:val="00F01A24"/>
    <w:rsid w:val="00F01D60"/>
    <w:rsid w:val="00F02657"/>
    <w:rsid w:val="00F02B8C"/>
    <w:rsid w:val="00F03F0A"/>
    <w:rsid w:val="00F06747"/>
    <w:rsid w:val="00F0762C"/>
    <w:rsid w:val="00F10BC0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6DDB"/>
    <w:rsid w:val="00F171CD"/>
    <w:rsid w:val="00F17EF4"/>
    <w:rsid w:val="00F208E0"/>
    <w:rsid w:val="00F20A0B"/>
    <w:rsid w:val="00F216A3"/>
    <w:rsid w:val="00F220A5"/>
    <w:rsid w:val="00F2248B"/>
    <w:rsid w:val="00F22B93"/>
    <w:rsid w:val="00F23250"/>
    <w:rsid w:val="00F23366"/>
    <w:rsid w:val="00F24107"/>
    <w:rsid w:val="00F24CC9"/>
    <w:rsid w:val="00F25455"/>
    <w:rsid w:val="00F256E8"/>
    <w:rsid w:val="00F26057"/>
    <w:rsid w:val="00F27090"/>
    <w:rsid w:val="00F275BF"/>
    <w:rsid w:val="00F30BF4"/>
    <w:rsid w:val="00F31F52"/>
    <w:rsid w:val="00F3296C"/>
    <w:rsid w:val="00F33220"/>
    <w:rsid w:val="00F33882"/>
    <w:rsid w:val="00F33E1F"/>
    <w:rsid w:val="00F34528"/>
    <w:rsid w:val="00F346BA"/>
    <w:rsid w:val="00F34A04"/>
    <w:rsid w:val="00F34C52"/>
    <w:rsid w:val="00F34FBD"/>
    <w:rsid w:val="00F35ECC"/>
    <w:rsid w:val="00F366B3"/>
    <w:rsid w:val="00F37EED"/>
    <w:rsid w:val="00F4003D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5103A"/>
    <w:rsid w:val="00F517F6"/>
    <w:rsid w:val="00F51EC0"/>
    <w:rsid w:val="00F52491"/>
    <w:rsid w:val="00F5258F"/>
    <w:rsid w:val="00F528B4"/>
    <w:rsid w:val="00F54143"/>
    <w:rsid w:val="00F5450A"/>
    <w:rsid w:val="00F54610"/>
    <w:rsid w:val="00F54C5F"/>
    <w:rsid w:val="00F54E6F"/>
    <w:rsid w:val="00F55010"/>
    <w:rsid w:val="00F56CB5"/>
    <w:rsid w:val="00F56F79"/>
    <w:rsid w:val="00F60A1A"/>
    <w:rsid w:val="00F60B17"/>
    <w:rsid w:val="00F60DD9"/>
    <w:rsid w:val="00F61D2D"/>
    <w:rsid w:val="00F61D8E"/>
    <w:rsid w:val="00F61DDE"/>
    <w:rsid w:val="00F6201E"/>
    <w:rsid w:val="00F624EE"/>
    <w:rsid w:val="00F64BA7"/>
    <w:rsid w:val="00F64C57"/>
    <w:rsid w:val="00F64E88"/>
    <w:rsid w:val="00F64F68"/>
    <w:rsid w:val="00F65435"/>
    <w:rsid w:val="00F65E82"/>
    <w:rsid w:val="00F6600E"/>
    <w:rsid w:val="00F66935"/>
    <w:rsid w:val="00F675B9"/>
    <w:rsid w:val="00F679E1"/>
    <w:rsid w:val="00F704AE"/>
    <w:rsid w:val="00F70908"/>
    <w:rsid w:val="00F709A3"/>
    <w:rsid w:val="00F72886"/>
    <w:rsid w:val="00F73027"/>
    <w:rsid w:val="00F74347"/>
    <w:rsid w:val="00F74BAE"/>
    <w:rsid w:val="00F74D4A"/>
    <w:rsid w:val="00F75809"/>
    <w:rsid w:val="00F75D35"/>
    <w:rsid w:val="00F768E2"/>
    <w:rsid w:val="00F772CB"/>
    <w:rsid w:val="00F838D2"/>
    <w:rsid w:val="00F846CA"/>
    <w:rsid w:val="00F84B55"/>
    <w:rsid w:val="00F853A4"/>
    <w:rsid w:val="00F85470"/>
    <w:rsid w:val="00F85EAB"/>
    <w:rsid w:val="00F86209"/>
    <w:rsid w:val="00F867C1"/>
    <w:rsid w:val="00F86B80"/>
    <w:rsid w:val="00F86C1F"/>
    <w:rsid w:val="00F86F38"/>
    <w:rsid w:val="00F871F2"/>
    <w:rsid w:val="00F87409"/>
    <w:rsid w:val="00F903A2"/>
    <w:rsid w:val="00F9079D"/>
    <w:rsid w:val="00F911DB"/>
    <w:rsid w:val="00F92257"/>
    <w:rsid w:val="00F926BE"/>
    <w:rsid w:val="00F943A4"/>
    <w:rsid w:val="00F95BC2"/>
    <w:rsid w:val="00F96BC4"/>
    <w:rsid w:val="00F97CFA"/>
    <w:rsid w:val="00FA0226"/>
    <w:rsid w:val="00FA050A"/>
    <w:rsid w:val="00FA0610"/>
    <w:rsid w:val="00FA1A16"/>
    <w:rsid w:val="00FA1EED"/>
    <w:rsid w:val="00FA2653"/>
    <w:rsid w:val="00FA3E34"/>
    <w:rsid w:val="00FA59CA"/>
    <w:rsid w:val="00FA6261"/>
    <w:rsid w:val="00FA6E77"/>
    <w:rsid w:val="00FB0949"/>
    <w:rsid w:val="00FB143D"/>
    <w:rsid w:val="00FB349A"/>
    <w:rsid w:val="00FB4071"/>
    <w:rsid w:val="00FB4210"/>
    <w:rsid w:val="00FB59EA"/>
    <w:rsid w:val="00FB7170"/>
    <w:rsid w:val="00FB749D"/>
    <w:rsid w:val="00FB77B4"/>
    <w:rsid w:val="00FB7E15"/>
    <w:rsid w:val="00FC0A8C"/>
    <w:rsid w:val="00FC1659"/>
    <w:rsid w:val="00FC2281"/>
    <w:rsid w:val="00FC23AE"/>
    <w:rsid w:val="00FC2960"/>
    <w:rsid w:val="00FC2E14"/>
    <w:rsid w:val="00FC31BD"/>
    <w:rsid w:val="00FC3CF9"/>
    <w:rsid w:val="00FC4CC1"/>
    <w:rsid w:val="00FC622D"/>
    <w:rsid w:val="00FC7CE0"/>
    <w:rsid w:val="00FD2225"/>
    <w:rsid w:val="00FD3713"/>
    <w:rsid w:val="00FD3FD3"/>
    <w:rsid w:val="00FD4013"/>
    <w:rsid w:val="00FD5822"/>
    <w:rsid w:val="00FD79AF"/>
    <w:rsid w:val="00FE00D4"/>
    <w:rsid w:val="00FE114F"/>
    <w:rsid w:val="00FE1DCB"/>
    <w:rsid w:val="00FE47AC"/>
    <w:rsid w:val="00FE613B"/>
    <w:rsid w:val="00FE7696"/>
    <w:rsid w:val="00FF08D4"/>
    <w:rsid w:val="00FF1E62"/>
    <w:rsid w:val="00FF209F"/>
    <w:rsid w:val="00FF267E"/>
    <w:rsid w:val="00FF34BC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rsid w:val="00A562AF"/>
    <w:pPr>
      <w:numPr>
        <w:numId w:val="40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F49F9-D600-455B-BCCF-D0AA7A1E2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5741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1091</cp:revision>
  <cp:lastPrinted>2018-04-04T09:40:00Z</cp:lastPrinted>
  <dcterms:created xsi:type="dcterms:W3CDTF">2018-11-01T12:39:00Z</dcterms:created>
  <dcterms:modified xsi:type="dcterms:W3CDTF">2019-03-26T08:20:00Z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